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B" w:rsidRPr="00CF5041" w:rsidRDefault="00CB50AB" w:rsidP="00CB50AB">
      <w:pPr>
        <w:pStyle w:val="Heading1"/>
        <w:spacing w:before="20" w:after="20"/>
        <w:rPr>
          <w:rFonts w:asciiTheme="majorHAnsi" w:hAnsiTheme="majorHAnsi"/>
          <w:b w:val="0"/>
          <w:color w:val="000000" w:themeColor="text1"/>
          <w:sz w:val="40"/>
        </w:rPr>
      </w:pPr>
      <w:bookmarkStart w:id="0" w:name="_GoBack"/>
      <w:bookmarkEnd w:id="0"/>
      <w:r w:rsidRPr="00CF5041">
        <w:rPr>
          <w:rFonts w:asciiTheme="majorHAnsi" w:hAnsiTheme="majorHAnsi"/>
          <w:b w:val="0"/>
          <w:color w:val="000000" w:themeColor="text1"/>
          <w:sz w:val="40"/>
        </w:rPr>
        <w:t>[Insert Title]</w:t>
      </w:r>
    </w:p>
    <w:p w:rsidR="00CB50AB" w:rsidRDefault="00CB50AB" w:rsidP="00CB50AB">
      <w:pPr>
        <w:pStyle w:val="Heading1"/>
        <w:spacing w:before="20" w:after="20"/>
        <w:rPr>
          <w:rFonts w:asciiTheme="minorHAnsi" w:hAnsiTheme="minorHAnsi"/>
          <w:b w:val="0"/>
          <w:color w:val="000000" w:themeColor="text1"/>
          <w:sz w:val="24"/>
        </w:rPr>
      </w:pPr>
      <w:r w:rsidRPr="00CF5041">
        <w:rPr>
          <w:rFonts w:asciiTheme="minorHAnsi" w:hAnsiTheme="minorHAnsi"/>
          <w:b w:val="0"/>
          <w:color w:val="000000" w:themeColor="text1"/>
          <w:sz w:val="24"/>
        </w:rPr>
        <w:t>[Optional: Insert Art Work]</w:t>
      </w:r>
    </w:p>
    <w:p w:rsidR="00A1687A" w:rsidRPr="00A1687A" w:rsidRDefault="00A1687A" w:rsidP="00A1687A"/>
    <w:p w:rsidR="00CB50AB" w:rsidRPr="00A1687A" w:rsidRDefault="00CB50AB" w:rsidP="00CB50AB">
      <w:pPr>
        <w:pStyle w:val="Heading1"/>
        <w:spacing w:before="20" w:after="20"/>
        <w:rPr>
          <w:rFonts w:asciiTheme="majorHAnsi" w:hAnsiTheme="majorHAnsi"/>
          <w:b w:val="0"/>
          <w:color w:val="000000" w:themeColor="text1"/>
          <w:sz w:val="28"/>
          <w:szCs w:val="28"/>
        </w:rPr>
      </w:pPr>
      <w:r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t>Information Sheet</w:t>
      </w:r>
      <w:r w:rsidR="00097ABD"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for </w:t>
      </w:r>
      <w:r w:rsidR="008C6076"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Elementary </w:t>
      </w:r>
      <w:r w:rsidR="000E501B"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t>Argumentation</w:t>
      </w:r>
      <w:r w:rsidR="008C6076"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 Module</w:t>
      </w:r>
    </w:p>
    <w:p w:rsidR="009F1594" w:rsidRPr="009F1594" w:rsidRDefault="009F1594" w:rsidP="009F1594"/>
    <w:p w:rsidR="009F1594" w:rsidRDefault="00C04556" w:rsidP="009F1594">
      <w:pPr>
        <w:rPr>
          <w:bCs/>
          <w:i/>
        </w:rPr>
      </w:pPr>
      <w:r>
        <w:rPr>
          <w:bCs/>
          <w:i/>
        </w:rPr>
        <w:tab/>
      </w:r>
    </w:p>
    <w:p w:rsidR="009F1594" w:rsidRPr="009F1594" w:rsidRDefault="009F1594" w:rsidP="009F1594"/>
    <w:tbl>
      <w:tblPr>
        <w:tblW w:w="14040" w:type="dxa"/>
        <w:tblInd w:w="198" w:type="dxa"/>
        <w:tblBorders>
          <w:top w:val="single" w:sz="4" w:space="0" w:color="696464"/>
          <w:left w:val="single" w:sz="4" w:space="0" w:color="696464"/>
          <w:bottom w:val="single" w:sz="4" w:space="0" w:color="696464"/>
          <w:right w:val="single" w:sz="4" w:space="0" w:color="696464"/>
          <w:insideH w:val="single" w:sz="4" w:space="0" w:color="696464"/>
          <w:insideV w:val="single" w:sz="4" w:space="0" w:color="696464"/>
        </w:tblBorders>
        <w:tblLook w:val="00A0" w:firstRow="1" w:lastRow="0" w:firstColumn="1" w:lastColumn="0" w:noHBand="0" w:noVBand="0"/>
      </w:tblPr>
      <w:tblGrid>
        <w:gridCol w:w="1800"/>
        <w:gridCol w:w="12240"/>
      </w:tblGrid>
      <w:tr w:rsidR="00CB50AB" w:rsidRPr="00D13D5D" w:rsidTr="00CF5041">
        <w:trPr>
          <w:trHeight w:val="43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Module Title</w:t>
            </w:r>
          </w:p>
        </w:tc>
        <w:tc>
          <w:tcPr>
            <w:tcW w:w="1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50AB" w:rsidRPr="00D13D5D" w:rsidTr="00CF5041">
        <w:trPr>
          <w:trHeight w:val="43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Module description (overview):</w:t>
            </w:r>
          </w:p>
        </w:tc>
        <w:tc>
          <w:tcPr>
            <w:tcW w:w="1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477081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50AB" w:rsidRPr="00D13D5D" w:rsidTr="00CF5041">
        <w:trPr>
          <w:trHeight w:val="43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E6C40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 xml:space="preserve">Template task </w:t>
            </w:r>
            <w:r w:rsidR="00792E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13D5D">
              <w:rPr>
                <w:rFonts w:asciiTheme="minorHAnsi" w:hAnsiTheme="minorHAnsi" w:cs="Arial"/>
                <w:sz w:val="22"/>
                <w:szCs w:val="22"/>
              </w:rPr>
              <w:t>(include number, type, level):</w:t>
            </w:r>
          </w:p>
        </w:tc>
        <w:tc>
          <w:tcPr>
            <w:tcW w:w="1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50AB" w:rsidRPr="00D13D5D" w:rsidTr="00CF5041">
        <w:trPr>
          <w:trHeight w:val="43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Teaching task:</w:t>
            </w:r>
          </w:p>
        </w:tc>
        <w:tc>
          <w:tcPr>
            <w:tcW w:w="1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50AB" w:rsidRPr="00D13D5D" w:rsidTr="00CF5041">
        <w:trPr>
          <w:trHeight w:val="43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 xml:space="preserve">Grade(s)/Level: </w:t>
            </w:r>
          </w:p>
        </w:tc>
        <w:tc>
          <w:tcPr>
            <w:tcW w:w="1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50AB" w:rsidRPr="00D13D5D" w:rsidTr="00CF5041">
        <w:trPr>
          <w:trHeight w:val="43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Discipline: (e.g., ELA, science, history, other?)</w:t>
            </w:r>
          </w:p>
        </w:tc>
        <w:tc>
          <w:tcPr>
            <w:tcW w:w="1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50AB" w:rsidRPr="00D13D5D" w:rsidTr="00CF5041">
        <w:trPr>
          <w:trHeight w:val="43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Course:</w:t>
            </w:r>
          </w:p>
        </w:tc>
        <w:tc>
          <w:tcPr>
            <w:tcW w:w="1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50AB" w:rsidRPr="00D13D5D" w:rsidTr="00CF5041">
        <w:trPr>
          <w:trHeight w:val="43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Author(s):</w:t>
            </w:r>
          </w:p>
        </w:tc>
        <w:tc>
          <w:tcPr>
            <w:tcW w:w="1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50AB" w:rsidRPr="00D13D5D" w:rsidTr="00CF5041">
        <w:trPr>
          <w:trHeight w:val="432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Contact Information:</w:t>
            </w:r>
          </w:p>
        </w:tc>
        <w:tc>
          <w:tcPr>
            <w:tcW w:w="1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407E2" w:rsidRDefault="00B407E2" w:rsidP="00CB50AB">
      <w:pPr>
        <w:pStyle w:val="Heading1"/>
        <w:spacing w:before="20" w:after="20"/>
        <w:rPr>
          <w:rFonts w:asciiTheme="majorHAnsi" w:hAnsiTheme="majorHAnsi"/>
          <w:b w:val="0"/>
          <w:color w:val="000000" w:themeColor="text1"/>
          <w:szCs w:val="28"/>
        </w:rPr>
      </w:pPr>
    </w:p>
    <w:p w:rsidR="00B407E2" w:rsidRDefault="00B407E2" w:rsidP="00B407E2">
      <w:pPr>
        <w:rPr>
          <w:kern w:val="32"/>
          <w:sz w:val="32"/>
        </w:rPr>
      </w:pPr>
      <w:r>
        <w:br w:type="page"/>
      </w:r>
    </w:p>
    <w:p w:rsidR="00CB50AB" w:rsidRPr="00A1687A" w:rsidRDefault="00CB50AB" w:rsidP="00CB50AB">
      <w:pPr>
        <w:pStyle w:val="Heading1"/>
        <w:spacing w:before="20" w:after="20"/>
        <w:rPr>
          <w:rFonts w:asciiTheme="majorHAnsi" w:hAnsiTheme="majorHAnsi"/>
          <w:b w:val="0"/>
          <w:color w:val="000000" w:themeColor="text1"/>
          <w:sz w:val="28"/>
          <w:szCs w:val="28"/>
        </w:rPr>
      </w:pPr>
      <w:r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lastRenderedPageBreak/>
        <w:t>Section 1: What Task?</w:t>
      </w:r>
    </w:p>
    <w:p w:rsidR="00CB50AB" w:rsidRPr="00D13D5D" w:rsidRDefault="00CB50AB" w:rsidP="00CB50AB">
      <w:pPr>
        <w:spacing w:before="20" w:after="20"/>
        <w:jc w:val="center"/>
        <w:rPr>
          <w:rFonts w:asciiTheme="minorHAnsi" w:hAnsiTheme="minorHAnsi"/>
          <w:sz w:val="22"/>
          <w:szCs w:val="22"/>
        </w:rPr>
      </w:pPr>
    </w:p>
    <w:p w:rsidR="00CB50AB" w:rsidRPr="00D13D5D" w:rsidRDefault="00CB50AB" w:rsidP="00CB50AB">
      <w:pPr>
        <w:spacing w:before="20" w:after="20"/>
        <w:rPr>
          <w:rFonts w:asciiTheme="minorHAnsi" w:hAnsiTheme="minorHAnsi" w:cs="Arial"/>
          <w:i/>
          <w:caps/>
          <w:szCs w:val="22"/>
        </w:rPr>
      </w:pPr>
      <w:r w:rsidRPr="00D13D5D">
        <w:rPr>
          <w:rFonts w:asciiTheme="minorHAnsi" w:hAnsiTheme="minorHAnsi" w:cs="Arial"/>
          <w:caps/>
          <w:szCs w:val="22"/>
        </w:rPr>
        <w:t>Teaching Task</w:t>
      </w:r>
    </w:p>
    <w:tbl>
      <w:tblPr>
        <w:tblW w:w="1413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1452"/>
        <w:gridCol w:w="12678"/>
      </w:tblGrid>
      <w:tr w:rsidR="00AA4FF4" w:rsidRPr="00D13D5D" w:rsidTr="00CF5041">
        <w:trPr>
          <w:trHeight w:val="720"/>
        </w:trPr>
        <w:tc>
          <w:tcPr>
            <w:tcW w:w="1452" w:type="dxa"/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Background to share with students:</w:t>
            </w:r>
          </w:p>
        </w:tc>
        <w:tc>
          <w:tcPr>
            <w:tcW w:w="12678" w:type="dxa"/>
          </w:tcPr>
          <w:p w:rsidR="00AA4FF4" w:rsidRPr="00D13D5D" w:rsidRDefault="00AA4FF4" w:rsidP="00CB50A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4FF4" w:rsidRPr="00D13D5D" w:rsidTr="00CF5041">
        <w:trPr>
          <w:trHeight w:val="720"/>
        </w:trPr>
        <w:tc>
          <w:tcPr>
            <w:tcW w:w="1452" w:type="dxa"/>
          </w:tcPr>
          <w:p w:rsidR="00AA4FF4" w:rsidRPr="00D13D5D" w:rsidRDefault="00AA4FF4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Teaching task:</w:t>
            </w:r>
          </w:p>
        </w:tc>
        <w:tc>
          <w:tcPr>
            <w:tcW w:w="12678" w:type="dxa"/>
          </w:tcPr>
          <w:p w:rsidR="00AA4FF4" w:rsidRPr="00D13D5D" w:rsidRDefault="00AA4FF4" w:rsidP="00CB50A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4FF4" w:rsidRPr="00D13D5D" w:rsidTr="00CF5041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52" w:type="dxa"/>
          </w:tcPr>
          <w:p w:rsidR="00AA4FF4" w:rsidRPr="00D13D5D" w:rsidRDefault="00AA4FF4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Reading text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13D5D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D13D5D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2678" w:type="dxa"/>
          </w:tcPr>
          <w:p w:rsidR="00AA4FF4" w:rsidRPr="00D13D5D" w:rsidRDefault="00AA4FF4" w:rsidP="00CB50A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4FF4" w:rsidRPr="00D13D5D" w:rsidTr="00CF5041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52" w:type="dxa"/>
          </w:tcPr>
          <w:p w:rsidR="00AA4FF4" w:rsidRPr="00D13D5D" w:rsidRDefault="00AA4FF4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Extension (optional):</w:t>
            </w:r>
          </w:p>
        </w:tc>
        <w:tc>
          <w:tcPr>
            <w:tcW w:w="12678" w:type="dxa"/>
          </w:tcPr>
          <w:p w:rsidR="00AA4FF4" w:rsidRPr="00D13D5D" w:rsidRDefault="00AA4FF4" w:rsidP="00CB50A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B50AB" w:rsidRPr="00D13D5D" w:rsidRDefault="00CB50AB" w:rsidP="00CB50AB">
      <w:pPr>
        <w:spacing w:before="20" w:after="20"/>
        <w:ind w:left="60"/>
        <w:rPr>
          <w:rFonts w:asciiTheme="minorHAnsi" w:hAnsiTheme="minorHAnsi"/>
          <w:sz w:val="22"/>
          <w:szCs w:val="22"/>
        </w:rPr>
      </w:pPr>
    </w:p>
    <w:p w:rsidR="00AA4FF4" w:rsidRPr="00D13D5D" w:rsidRDefault="00AA4FF4" w:rsidP="00CB50AB">
      <w:pPr>
        <w:spacing w:before="20" w:after="20"/>
        <w:ind w:left="720"/>
        <w:rPr>
          <w:rFonts w:asciiTheme="minorHAnsi" w:hAnsiTheme="minorHAnsi"/>
          <w:sz w:val="22"/>
          <w:szCs w:val="22"/>
        </w:rPr>
      </w:pPr>
    </w:p>
    <w:p w:rsidR="00AA4FF4" w:rsidRDefault="00AA4FF4" w:rsidP="00AA4FF4">
      <w:pPr>
        <w:rPr>
          <w:rFonts w:asciiTheme="minorHAnsi" w:hAnsiTheme="minorHAnsi" w:cs="Arial"/>
          <w:caps/>
          <w:szCs w:val="22"/>
        </w:rPr>
      </w:pPr>
      <w:r w:rsidRPr="00D13D5D">
        <w:rPr>
          <w:rFonts w:asciiTheme="minorHAnsi" w:hAnsiTheme="minorHAnsi" w:cs="Arial"/>
          <w:caps/>
          <w:szCs w:val="22"/>
        </w:rPr>
        <w:t xml:space="preserve">Common Core State Standards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90"/>
        <w:gridCol w:w="7290"/>
      </w:tblGrid>
      <w:tr w:rsidR="007D5D87" w:rsidRPr="004A33AB" w:rsidTr="005115A3">
        <w:tc>
          <w:tcPr>
            <w:tcW w:w="143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7D5D87" w:rsidRPr="00103C1A" w:rsidRDefault="007D5D87" w:rsidP="000E501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03C1A">
              <w:rPr>
                <w:b/>
                <w:color w:val="FFFFFF" w:themeColor="background1"/>
                <w:sz w:val="20"/>
                <w:szCs w:val="20"/>
              </w:rPr>
              <w:t>READING STANDARDS FOR</w:t>
            </w:r>
            <w:r w:rsidR="0065101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E501B">
              <w:rPr>
                <w:b/>
                <w:color w:val="FFFFFF" w:themeColor="background1"/>
                <w:sz w:val="20"/>
                <w:szCs w:val="20"/>
              </w:rPr>
              <w:t>ARGUMENTATION</w:t>
            </w:r>
          </w:p>
        </w:tc>
      </w:tr>
      <w:tr w:rsidR="007D5D87" w:rsidRPr="004A33AB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7D5D87" w:rsidRPr="00103C1A" w:rsidRDefault="007D5D87" w:rsidP="006811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03C1A">
              <w:rPr>
                <w:b/>
                <w:color w:val="FFFFFF" w:themeColor="background1"/>
                <w:sz w:val="20"/>
                <w:szCs w:val="20"/>
              </w:rPr>
              <w:t>“Built-in” Reading Standards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7D5D87" w:rsidRPr="00103C1A" w:rsidRDefault="007D5D87" w:rsidP="006811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03C1A">
              <w:rPr>
                <w:b/>
                <w:color w:val="FFFFFF" w:themeColor="background1"/>
                <w:sz w:val="20"/>
                <w:szCs w:val="20"/>
              </w:rPr>
              <w:t>“When Appropriate” Reading Standards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(applicable in black)</w:t>
            </w:r>
          </w:p>
        </w:tc>
      </w:tr>
      <w:tr w:rsidR="007D5D87" w:rsidRPr="004A33AB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AA4FF4">
            <w:pPr>
              <w:spacing w:before="60" w:after="60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>1- Read closely to determine what the text says explicitly and to make logical inferences from it; cite specific textual evidence when writing or speaking to support conclusions drawn from the te</w:t>
            </w:r>
            <w:r w:rsidR="00AA4FF4" w:rsidRPr="008E5B9C">
              <w:rPr>
                <w:sz w:val="22"/>
                <w:szCs w:val="22"/>
              </w:rPr>
              <w:t>x</w:t>
            </w:r>
            <w:r w:rsidRPr="008E5B9C">
              <w:rPr>
                <w:sz w:val="22"/>
                <w:szCs w:val="22"/>
              </w:rPr>
              <w:t>t.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>3- Analyze how and why individuals, events, and ideas develop and interact over the course of a text.</w:t>
            </w:r>
          </w:p>
        </w:tc>
      </w:tr>
      <w:tr w:rsidR="007D5D87" w:rsidRPr="004A33AB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>2- Determine central ideas or themes of a text and analyze their development; summarize the key supporting details and ideas.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 xml:space="preserve">5- Analyze the structure of texts, including how specific sentences, paragraphs, and larger portions of the text (e.g., </w:t>
            </w:r>
            <w:r w:rsidR="00CE6C40" w:rsidRPr="008E5B9C">
              <w:rPr>
                <w:color w:val="808080" w:themeColor="background1" w:themeShade="80"/>
                <w:sz w:val="22"/>
                <w:szCs w:val="22"/>
              </w:rPr>
              <w:t xml:space="preserve">a </w:t>
            </w:r>
            <w:r w:rsidRPr="008E5B9C">
              <w:rPr>
                <w:color w:val="808080" w:themeColor="background1" w:themeShade="80"/>
                <w:sz w:val="22"/>
                <w:szCs w:val="22"/>
              </w:rPr>
              <w:t>section, chapter, scene, or stanza) relate to each other and the whole.</w:t>
            </w:r>
          </w:p>
        </w:tc>
      </w:tr>
      <w:tr w:rsidR="007D5D87" w:rsidRPr="004A33AB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>4- Interpret words and phrases as they are used in a text, including determining technical, connotative, and figurative meanings, and analyze how specific word choices shape meaning or tone.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>6- Assess how point of view or purpose shapes the content and style of a text.</w:t>
            </w:r>
          </w:p>
        </w:tc>
      </w:tr>
      <w:tr w:rsidR="007D5D87" w:rsidRPr="004A33AB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ind w:right="72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>10- Read and comprehend complex literary and informational texts independently and proficiently.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CE6C40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 xml:space="preserve">7- Integrate and evaluate content presented in diverse </w:t>
            </w:r>
            <w:r w:rsidR="00CE6C40" w:rsidRPr="008E5B9C">
              <w:rPr>
                <w:color w:val="808080" w:themeColor="background1" w:themeShade="80"/>
                <w:sz w:val="22"/>
                <w:szCs w:val="22"/>
              </w:rPr>
              <w:t>media and formats</w:t>
            </w:r>
            <w:r w:rsidRPr="008E5B9C">
              <w:rPr>
                <w:color w:val="808080" w:themeColor="background1" w:themeShade="80"/>
                <w:sz w:val="22"/>
                <w:szCs w:val="22"/>
              </w:rPr>
              <w:t>, including visually and quantitatively, as well as in words.</w:t>
            </w:r>
          </w:p>
        </w:tc>
      </w:tr>
      <w:tr w:rsidR="007D5D87" w:rsidRPr="004A33AB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>8- Delineate and evaluate the argument and specific claims in a text, including the validity of the reasoning as well as the relevance and sufficiency of the evidence.</w:t>
            </w:r>
          </w:p>
        </w:tc>
      </w:tr>
      <w:tr w:rsidR="007D5D87" w:rsidRPr="004A33AB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5D87" w:rsidRPr="008E5B9C" w:rsidRDefault="007D5D87" w:rsidP="0068118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>9- Analyze how two or more texts address similar themes or topics in order to build knowledge or to compare the approaches the authors take.</w:t>
            </w:r>
          </w:p>
        </w:tc>
      </w:tr>
      <w:tr w:rsidR="007D5D87" w:rsidRPr="004A33AB" w:rsidTr="005115A3">
        <w:tc>
          <w:tcPr>
            <w:tcW w:w="143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7D5D87" w:rsidRPr="00103C1A" w:rsidRDefault="007D5D87" w:rsidP="000E501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03C1A">
              <w:rPr>
                <w:b/>
                <w:color w:val="FFFFFF" w:themeColor="background1"/>
                <w:sz w:val="20"/>
                <w:szCs w:val="20"/>
              </w:rPr>
              <w:t xml:space="preserve">WRITING STANDARDS FOR </w:t>
            </w:r>
            <w:r w:rsidR="000E501B">
              <w:rPr>
                <w:b/>
                <w:color w:val="FFFFFF" w:themeColor="background1"/>
                <w:sz w:val="20"/>
                <w:szCs w:val="20"/>
              </w:rPr>
              <w:t>ARGUMENTATION</w:t>
            </w:r>
          </w:p>
        </w:tc>
      </w:tr>
      <w:tr w:rsidR="007D5D87" w:rsidRPr="004A33AB" w:rsidTr="005115A3">
        <w:tc>
          <w:tcPr>
            <w:tcW w:w="6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7D5D87" w:rsidRPr="00103C1A" w:rsidRDefault="007D5D87" w:rsidP="006811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03C1A">
              <w:rPr>
                <w:b/>
                <w:color w:val="FFFFFF" w:themeColor="background1"/>
                <w:sz w:val="20"/>
                <w:szCs w:val="20"/>
              </w:rPr>
              <w:lastRenderedPageBreak/>
              <w:t>“Built-in” Writing Standards</w:t>
            </w:r>
          </w:p>
        </w:tc>
        <w:tc>
          <w:tcPr>
            <w:tcW w:w="73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7D5D87" w:rsidRPr="00103C1A" w:rsidRDefault="007D5D87" w:rsidP="006811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03C1A">
              <w:rPr>
                <w:b/>
                <w:color w:val="FFFFFF" w:themeColor="background1"/>
                <w:sz w:val="20"/>
                <w:szCs w:val="20"/>
              </w:rPr>
              <w:t>“When Appropriate” Writing Standards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(applicable in black)</w:t>
            </w:r>
          </w:p>
        </w:tc>
      </w:tr>
      <w:tr w:rsidR="00F32446" w:rsidRPr="00103C1A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0E501B">
            <w:pPr>
              <w:spacing w:before="60" w:after="60"/>
              <w:ind w:right="72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>1- Write arguments to support claims in an analysis of substantive topics or texts, using valid reasoning and relevant and sufficient evidence.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1A163C">
            <w:pPr>
              <w:spacing w:before="60" w:after="60"/>
              <w:ind w:right="72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>6- Use technology, including the Internet, to produce and publish writing and to interact and collaborate with others.</w:t>
            </w:r>
          </w:p>
        </w:tc>
      </w:tr>
      <w:tr w:rsidR="00F32446" w:rsidRPr="00103C1A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68118B">
            <w:pPr>
              <w:spacing w:before="60" w:after="60"/>
              <w:ind w:right="72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>4- Produce clear and coherent writing in which the development, organization, and style are appropriate to task, purpose, and audience.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1A163C">
            <w:pPr>
              <w:spacing w:before="60" w:after="60"/>
              <w:ind w:right="72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>7- Conduct short as well as more sustained research projects based on focused questions, demonstrating understanding of the subject under investigation.</w:t>
            </w:r>
          </w:p>
        </w:tc>
      </w:tr>
      <w:tr w:rsidR="00F32446" w:rsidRPr="00103C1A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68118B">
            <w:pPr>
              <w:spacing w:before="60" w:after="60"/>
              <w:ind w:right="72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>5- Develop and strengthen writing as needed by planning, revising, editing, rewriting, or trying a new approach.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1A163C">
            <w:pPr>
              <w:spacing w:before="60" w:after="60"/>
              <w:ind w:right="72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>8- Gather relevant information from multiple print and digital sources, assess the credibility and accuracy of each source, and integrate the information while avoiding plagiarism.</w:t>
            </w:r>
          </w:p>
        </w:tc>
      </w:tr>
      <w:tr w:rsidR="00F32446" w:rsidRPr="00103C1A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68118B">
            <w:pPr>
              <w:spacing w:before="60" w:after="60"/>
              <w:ind w:right="72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>9- Draw evidence from literary or informational texts to support analysis, reflection, and research.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68118B">
            <w:pPr>
              <w:spacing w:before="60" w:after="60"/>
              <w:ind w:right="72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  <w:tr w:rsidR="00F32446" w:rsidRPr="00103C1A" w:rsidTr="00F0363F">
        <w:tc>
          <w:tcPr>
            <w:tcW w:w="70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68118B">
            <w:pPr>
              <w:spacing w:before="60" w:after="60"/>
              <w:ind w:right="72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>10- Write routinely over extended time frames (time for research, reflection, and revision) and shorter time frames (a single sitting or a day or two) for a range of tasks, purposes, and audiences.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446" w:rsidRPr="008E5B9C" w:rsidRDefault="00F32446" w:rsidP="0068118B">
            <w:pPr>
              <w:spacing w:before="60" w:after="60"/>
              <w:ind w:right="72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7D5D87" w:rsidRDefault="007D5D87" w:rsidP="00CB50AB">
      <w:pPr>
        <w:spacing w:before="20" w:after="20"/>
        <w:rPr>
          <w:rFonts w:asciiTheme="minorHAnsi" w:hAnsiTheme="minorHAnsi" w:cs="Arial"/>
          <w:szCs w:val="22"/>
        </w:rPr>
      </w:pPr>
    </w:p>
    <w:p w:rsidR="00F0363F" w:rsidRDefault="00F0363F" w:rsidP="00CB50AB">
      <w:pPr>
        <w:spacing w:before="20" w:after="20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7290"/>
      </w:tblGrid>
      <w:tr w:rsidR="000E501B" w:rsidRPr="00103C1A" w:rsidTr="000E501B">
        <w:tc>
          <w:tcPr>
            <w:tcW w:w="143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:rsidR="000E501B" w:rsidRPr="00103C1A" w:rsidRDefault="000E501B" w:rsidP="000E501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LANGUAGE</w:t>
            </w:r>
            <w:r w:rsidRPr="00103C1A">
              <w:rPr>
                <w:b/>
                <w:color w:val="FFFFFF" w:themeColor="background1"/>
                <w:sz w:val="20"/>
                <w:szCs w:val="20"/>
              </w:rPr>
              <w:t xml:space="preserve"> STANDARDS FOR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ARGUMENTATION</w:t>
            </w:r>
          </w:p>
        </w:tc>
      </w:tr>
      <w:tr w:rsidR="000E501B" w:rsidRPr="00103C1A" w:rsidTr="00F0363F">
        <w:tc>
          <w:tcPr>
            <w:tcW w:w="7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0E501B" w:rsidRPr="00103C1A" w:rsidRDefault="000E501B" w:rsidP="000E501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03C1A">
              <w:rPr>
                <w:b/>
                <w:color w:val="FFFFFF" w:themeColor="background1"/>
                <w:sz w:val="20"/>
                <w:szCs w:val="20"/>
              </w:rPr>
              <w:t xml:space="preserve">“Built-in” </w:t>
            </w:r>
            <w:r>
              <w:rPr>
                <w:b/>
                <w:color w:val="FFFFFF" w:themeColor="background1"/>
                <w:sz w:val="20"/>
                <w:szCs w:val="20"/>
              </w:rPr>
              <w:t>Language</w:t>
            </w:r>
            <w:r w:rsidRPr="00103C1A">
              <w:rPr>
                <w:b/>
                <w:color w:val="FFFFFF" w:themeColor="background1"/>
                <w:sz w:val="20"/>
                <w:szCs w:val="20"/>
              </w:rPr>
              <w:t xml:space="preserve"> Standards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0E501B" w:rsidRPr="00103C1A" w:rsidRDefault="000E501B" w:rsidP="000E501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03C1A">
              <w:rPr>
                <w:b/>
                <w:color w:val="FFFFFF" w:themeColor="background1"/>
                <w:sz w:val="20"/>
                <w:szCs w:val="20"/>
              </w:rPr>
              <w:t xml:space="preserve">“When Appropriate” </w:t>
            </w:r>
            <w:r>
              <w:rPr>
                <w:b/>
                <w:color w:val="FFFFFF" w:themeColor="background1"/>
                <w:sz w:val="20"/>
                <w:szCs w:val="20"/>
              </w:rPr>
              <w:t>Language</w:t>
            </w:r>
            <w:r w:rsidRPr="00103C1A">
              <w:rPr>
                <w:b/>
                <w:color w:val="FFFFFF" w:themeColor="background1"/>
                <w:sz w:val="20"/>
                <w:szCs w:val="20"/>
              </w:rPr>
              <w:t xml:space="preserve"> Standards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(applicable in black)</w:t>
            </w:r>
          </w:p>
        </w:tc>
      </w:tr>
      <w:tr w:rsidR="000E501B" w:rsidRPr="00E12DAF" w:rsidTr="00F0363F">
        <w:tc>
          <w:tcPr>
            <w:tcW w:w="7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01B" w:rsidRPr="008E5B9C" w:rsidRDefault="000E501B" w:rsidP="000E501B">
            <w:pPr>
              <w:spacing w:before="60" w:after="60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 xml:space="preserve">1- </w:t>
            </w:r>
            <w:r w:rsidRPr="008E5B9C">
              <w:rPr>
                <w:kern w:val="1"/>
                <w:sz w:val="22"/>
                <w:szCs w:val="22"/>
                <w:lang w:eastAsia="ar-SA"/>
              </w:rPr>
              <w:t>Demonstrate command of the conventions of standard English grammar and usage when writing or speaking</w:t>
            </w:r>
            <w:r w:rsidRPr="008E5B9C">
              <w:rPr>
                <w:sz w:val="22"/>
                <w:szCs w:val="22"/>
              </w:rPr>
              <w:t>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01B" w:rsidRPr="008E5B9C" w:rsidRDefault="00F0363F" w:rsidP="000E501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>5</w:t>
            </w:r>
            <w:r w:rsidR="000E501B" w:rsidRPr="008E5B9C">
              <w:rPr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E5B9C">
              <w:rPr>
                <w:color w:val="808080" w:themeColor="background1" w:themeShade="80"/>
                <w:kern w:val="1"/>
                <w:sz w:val="22"/>
                <w:szCs w:val="22"/>
                <w:lang w:eastAsia="ar-SA"/>
              </w:rPr>
              <w:t>Demonstrate understanding of figurative language, word relationships, and nuances in word meanings.</w:t>
            </w:r>
          </w:p>
        </w:tc>
      </w:tr>
      <w:tr w:rsidR="000E501B" w:rsidRPr="00450BC8" w:rsidTr="00F0363F">
        <w:tc>
          <w:tcPr>
            <w:tcW w:w="7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01B" w:rsidRPr="008E5B9C" w:rsidRDefault="000E501B" w:rsidP="000E501B">
            <w:pPr>
              <w:spacing w:before="60" w:after="60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 xml:space="preserve">2- </w:t>
            </w:r>
            <w:r w:rsidRPr="008E5B9C">
              <w:rPr>
                <w:kern w:val="1"/>
                <w:sz w:val="22"/>
                <w:szCs w:val="22"/>
                <w:lang w:eastAsia="ar-SA"/>
              </w:rPr>
              <w:t>Demonstrate command of the conventions of standard English capitalization, punctuation, and spelling when writing.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01B" w:rsidRPr="008E5B9C" w:rsidRDefault="00F0363F" w:rsidP="000E501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  <w:r w:rsidRPr="008E5B9C">
              <w:rPr>
                <w:color w:val="808080" w:themeColor="background1" w:themeShade="80"/>
                <w:sz w:val="22"/>
                <w:szCs w:val="22"/>
              </w:rPr>
              <w:t>6</w:t>
            </w:r>
            <w:r w:rsidR="000E501B" w:rsidRPr="008E5B9C">
              <w:rPr>
                <w:color w:val="808080" w:themeColor="background1" w:themeShade="80"/>
                <w:sz w:val="22"/>
                <w:szCs w:val="22"/>
              </w:rPr>
              <w:t xml:space="preserve">- </w:t>
            </w:r>
            <w:r w:rsidRPr="008E5B9C">
              <w:rPr>
                <w:color w:val="808080" w:themeColor="background1" w:themeShade="80"/>
                <w:kern w:val="1"/>
                <w:sz w:val="22"/>
                <w:szCs w:val="22"/>
                <w:lang w:eastAsia="ar-SA"/>
              </w:rPr>
      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</w:t>
            </w:r>
            <w:r w:rsidR="000E501B" w:rsidRPr="008E5B9C">
              <w:rPr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0E501B" w:rsidRPr="00E12DAF" w:rsidTr="00F0363F">
        <w:tc>
          <w:tcPr>
            <w:tcW w:w="7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01B" w:rsidRPr="008E5B9C" w:rsidRDefault="000E501B" w:rsidP="000E501B">
            <w:pPr>
              <w:spacing w:before="60" w:after="60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 xml:space="preserve">3- </w:t>
            </w:r>
            <w:r w:rsidRPr="008E5B9C">
              <w:rPr>
                <w:kern w:val="1"/>
                <w:sz w:val="22"/>
                <w:szCs w:val="22"/>
                <w:lang w:eastAsia="ar-SA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01B" w:rsidRPr="008E5B9C" w:rsidRDefault="000E501B" w:rsidP="000E501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  <w:tr w:rsidR="000E501B" w:rsidRPr="00E12DAF" w:rsidTr="00F0363F">
        <w:tc>
          <w:tcPr>
            <w:tcW w:w="70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01B" w:rsidRPr="008E5B9C" w:rsidRDefault="000E501B" w:rsidP="000E501B">
            <w:pPr>
              <w:spacing w:before="60" w:after="60"/>
              <w:ind w:right="72"/>
              <w:rPr>
                <w:sz w:val="22"/>
                <w:szCs w:val="22"/>
              </w:rPr>
            </w:pPr>
            <w:r w:rsidRPr="008E5B9C">
              <w:rPr>
                <w:sz w:val="22"/>
                <w:szCs w:val="22"/>
              </w:rPr>
              <w:t xml:space="preserve">4- </w:t>
            </w:r>
            <w:r w:rsidRPr="008E5B9C">
              <w:rPr>
                <w:kern w:val="1"/>
                <w:sz w:val="22"/>
                <w:szCs w:val="22"/>
                <w:lang w:eastAsia="ar-SA"/>
              </w:rPr>
              <w:t>Determine or clarify the meaning of unknown and multiple-meaning words and phrases by using context clues, analyzing meaningful word parts, and consulting general and specialized reference materials, as appropriate.</w:t>
            </w:r>
          </w:p>
        </w:tc>
        <w:tc>
          <w:tcPr>
            <w:tcW w:w="72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01B" w:rsidRPr="008E5B9C" w:rsidRDefault="000E501B" w:rsidP="000E501B">
            <w:pPr>
              <w:spacing w:before="60" w:after="60"/>
              <w:rPr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0E501B" w:rsidRDefault="000E501B" w:rsidP="00CB50AB">
      <w:pPr>
        <w:spacing w:before="20" w:after="20"/>
        <w:rPr>
          <w:rFonts w:asciiTheme="minorHAnsi" w:hAnsiTheme="minorHAnsi" w:cs="Arial"/>
          <w:szCs w:val="22"/>
        </w:rPr>
      </w:pPr>
    </w:p>
    <w:p w:rsidR="000E501B" w:rsidRDefault="000E501B" w:rsidP="00CB50AB">
      <w:pPr>
        <w:spacing w:before="20" w:after="20"/>
        <w:rPr>
          <w:rFonts w:asciiTheme="minorHAnsi" w:hAnsiTheme="minorHAnsi" w:cs="Arial"/>
          <w:szCs w:val="22"/>
        </w:rPr>
      </w:pPr>
    </w:p>
    <w:p w:rsidR="000E501B" w:rsidRDefault="000E501B" w:rsidP="00CB50AB">
      <w:pPr>
        <w:spacing w:before="20" w:after="20"/>
        <w:rPr>
          <w:rFonts w:asciiTheme="minorHAnsi" w:hAnsiTheme="minorHAnsi" w:cs="Arial"/>
          <w:szCs w:val="22"/>
        </w:rPr>
      </w:pPr>
    </w:p>
    <w:p w:rsidR="000E501B" w:rsidRDefault="000E501B" w:rsidP="00CB50AB">
      <w:pPr>
        <w:spacing w:before="20" w:after="20"/>
        <w:rPr>
          <w:rFonts w:asciiTheme="minorHAnsi" w:hAnsiTheme="minorHAnsi" w:cs="Arial"/>
          <w:szCs w:val="22"/>
        </w:rPr>
      </w:pPr>
    </w:p>
    <w:p w:rsidR="007D5D87" w:rsidRDefault="007D5D87" w:rsidP="00CB50AB">
      <w:pPr>
        <w:spacing w:before="20" w:after="20"/>
        <w:rPr>
          <w:rFonts w:asciiTheme="minorHAnsi" w:hAnsiTheme="minorHAnsi" w:cs="Arial"/>
          <w:szCs w:val="22"/>
        </w:rPr>
      </w:pPr>
    </w:p>
    <w:p w:rsidR="00AA4FF4" w:rsidRPr="00D13D5D" w:rsidRDefault="00AA4FF4" w:rsidP="00AA4FF4">
      <w:pPr>
        <w:spacing w:before="20" w:after="20"/>
        <w:rPr>
          <w:rFonts w:asciiTheme="minorHAnsi" w:hAnsiTheme="minorHAnsi" w:cs="Arial"/>
          <w:caps/>
          <w:szCs w:val="22"/>
        </w:rPr>
      </w:pPr>
      <w:r w:rsidRPr="00D13D5D">
        <w:rPr>
          <w:rFonts w:asciiTheme="minorHAnsi" w:hAnsiTheme="minorHAnsi" w:cs="Arial"/>
          <w:caps/>
          <w:szCs w:val="22"/>
        </w:rPr>
        <w:t>Content Standards From State or District</w:t>
      </w:r>
    </w:p>
    <w:tbl>
      <w:tblPr>
        <w:tblW w:w="14130" w:type="dxa"/>
        <w:tblInd w:w="108" w:type="dxa"/>
        <w:tblBorders>
          <w:top w:val="single" w:sz="4" w:space="0" w:color="A28E6A"/>
          <w:left w:val="single" w:sz="4" w:space="0" w:color="A28E6A"/>
          <w:bottom w:val="single" w:sz="4" w:space="0" w:color="A28E6A"/>
          <w:right w:val="single" w:sz="4" w:space="0" w:color="A28E6A"/>
          <w:insideH w:val="single" w:sz="4" w:space="0" w:color="A28E6A"/>
          <w:insideV w:val="single" w:sz="4" w:space="0" w:color="A28E6A"/>
        </w:tblBorders>
        <w:tblLook w:val="04A0" w:firstRow="1" w:lastRow="0" w:firstColumn="1" w:lastColumn="0" w:noHBand="0" w:noVBand="1"/>
      </w:tblPr>
      <w:tblGrid>
        <w:gridCol w:w="1260"/>
        <w:gridCol w:w="12870"/>
      </w:tblGrid>
      <w:tr w:rsidR="00AA4FF4" w:rsidRPr="00D13D5D" w:rsidTr="000E501B">
        <w:trPr>
          <w:trHeight w:val="43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D13D5D">
              <w:rPr>
                <w:rFonts w:asciiTheme="minorHAnsi" w:hAnsiTheme="minorHAnsi"/>
                <w:sz w:val="22"/>
                <w:szCs w:val="22"/>
              </w:rPr>
              <w:t>Standards source:</w:t>
            </w:r>
          </w:p>
        </w:tc>
        <w:tc>
          <w:tcPr>
            <w:tcW w:w="1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4FF4" w:rsidRPr="00D13D5D" w:rsidTr="00CF6A3A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AA4FF4" w:rsidRPr="00D13D5D" w:rsidRDefault="00AA4FF4" w:rsidP="000E501B">
            <w:pPr>
              <w:spacing w:before="20" w:after="20"/>
              <w:jc w:val="center"/>
              <w:rPr>
                <w:rFonts w:asciiTheme="minorHAnsi" w:hAnsiTheme="minorHAnsi"/>
                <w:caps/>
                <w:color w:val="FFFFFF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caps/>
                <w:color w:val="FFFFFF"/>
                <w:sz w:val="22"/>
                <w:szCs w:val="22"/>
              </w:rPr>
              <w:t>Number</w:t>
            </w:r>
          </w:p>
        </w:tc>
        <w:tc>
          <w:tcPr>
            <w:tcW w:w="1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AA4FF4" w:rsidRPr="00D13D5D" w:rsidRDefault="00AA4FF4" w:rsidP="000E501B">
            <w:pPr>
              <w:spacing w:before="20" w:after="20"/>
              <w:jc w:val="center"/>
              <w:rPr>
                <w:rFonts w:asciiTheme="minorHAnsi" w:hAnsiTheme="minorHAnsi"/>
                <w:caps/>
                <w:color w:val="FFFFFF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caps/>
                <w:color w:val="FFFFFF"/>
                <w:sz w:val="22"/>
                <w:szCs w:val="22"/>
              </w:rPr>
              <w:t>Content StandardS</w:t>
            </w:r>
          </w:p>
        </w:tc>
      </w:tr>
      <w:tr w:rsidR="00AA4FF4" w:rsidRPr="00D13D5D" w:rsidTr="000E501B">
        <w:trPr>
          <w:trHeight w:val="43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4FF4" w:rsidRPr="00D13D5D" w:rsidTr="000E501B">
        <w:trPr>
          <w:trHeight w:val="43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4FF4" w:rsidRPr="00D13D5D" w:rsidTr="000E501B">
        <w:trPr>
          <w:trHeight w:val="43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4FF4" w:rsidRPr="00D13D5D" w:rsidTr="000E501B">
        <w:trPr>
          <w:trHeight w:val="432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FF4" w:rsidRPr="00D13D5D" w:rsidRDefault="00AA4FF4" w:rsidP="000E501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5D87" w:rsidRDefault="007D5D87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975255" w:rsidRPr="00AA04F0" w:rsidRDefault="00901243" w:rsidP="00AA04F0">
      <w:pPr>
        <w:keepNext/>
        <w:suppressAutoHyphens/>
        <w:outlineLvl w:val="0"/>
        <w:rPr>
          <w:rFonts w:asciiTheme="minorHAnsi" w:hAnsiTheme="minorHAnsi"/>
          <w:bCs/>
          <w:kern w:val="1"/>
          <w:lang w:eastAsia="ar-SA"/>
        </w:rPr>
      </w:pPr>
      <w:r w:rsidRPr="00AA04F0">
        <w:rPr>
          <w:rFonts w:asciiTheme="minorHAnsi" w:hAnsiTheme="minorHAnsi"/>
          <w:bCs/>
          <w:kern w:val="1"/>
          <w:lang w:eastAsia="ar-SA"/>
        </w:rPr>
        <w:lastRenderedPageBreak/>
        <w:t xml:space="preserve">Elementary </w:t>
      </w:r>
      <w:r w:rsidR="00975255" w:rsidRPr="00AA04F0">
        <w:rPr>
          <w:rFonts w:asciiTheme="minorHAnsi" w:hAnsiTheme="minorHAnsi"/>
          <w:bCs/>
          <w:kern w:val="1"/>
          <w:lang w:eastAsia="ar-SA"/>
        </w:rPr>
        <w:t>Teaching Task Rubric (</w:t>
      </w:r>
      <w:r w:rsidR="00AA04F0" w:rsidRPr="00AA04F0">
        <w:rPr>
          <w:rFonts w:asciiTheme="minorHAnsi" w:hAnsiTheme="minorHAnsi"/>
          <w:bCs/>
          <w:kern w:val="1"/>
          <w:lang w:eastAsia="ar-SA"/>
        </w:rPr>
        <w:t>Argumentation</w:t>
      </w:r>
      <w:r w:rsidR="00975255" w:rsidRPr="00AA04F0">
        <w:rPr>
          <w:rFonts w:asciiTheme="minorHAnsi" w:hAnsiTheme="minorHAnsi"/>
          <w:bCs/>
          <w:kern w:val="1"/>
          <w:lang w:eastAsia="ar-SA"/>
        </w:rPr>
        <w:t>)</w:t>
      </w:r>
    </w:p>
    <w:tbl>
      <w:tblPr>
        <w:tblW w:w="14508" w:type="dxa"/>
        <w:tblLook w:val="0000" w:firstRow="0" w:lastRow="0" w:firstColumn="0" w:lastColumn="0" w:noHBand="0" w:noVBand="0"/>
      </w:tblPr>
      <w:tblGrid>
        <w:gridCol w:w="1368"/>
        <w:gridCol w:w="2610"/>
        <w:gridCol w:w="270"/>
        <w:gridCol w:w="180"/>
        <w:gridCol w:w="2610"/>
        <w:gridCol w:w="270"/>
        <w:gridCol w:w="180"/>
        <w:gridCol w:w="3060"/>
        <w:gridCol w:w="270"/>
        <w:gridCol w:w="180"/>
        <w:gridCol w:w="3510"/>
      </w:tblGrid>
      <w:tr w:rsidR="00975255" w:rsidRPr="00975255" w:rsidTr="000E501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Scoring Elements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Not Yet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Approaches Expectations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Meets Expectations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Advanced</w:t>
            </w:r>
          </w:p>
        </w:tc>
      </w:tr>
      <w:tr w:rsidR="00975255" w:rsidRPr="00975255" w:rsidTr="000E501B">
        <w:tc>
          <w:tcPr>
            <w:tcW w:w="1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975255">
              <w:rPr>
                <w:rFonts w:ascii="Calibri" w:eastAsia="Calibri" w:hAnsi="Calibri"/>
                <w:sz w:val="18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975255">
              <w:rPr>
                <w:rFonts w:ascii="Calibri" w:eastAsia="Calibri" w:hAnsi="Calibri"/>
                <w:sz w:val="18"/>
                <w:szCs w:val="20"/>
              </w:rPr>
              <w:t>1.5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975255">
              <w:rPr>
                <w:rFonts w:ascii="Calibri" w:eastAsia="Calibri" w:hAnsi="Calibri"/>
                <w:sz w:val="18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975255">
              <w:rPr>
                <w:rFonts w:ascii="Calibri" w:eastAsia="Calibri" w:hAnsi="Calibri"/>
                <w:sz w:val="18"/>
                <w:szCs w:val="20"/>
              </w:rPr>
              <w:t>2.5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975255">
              <w:rPr>
                <w:rFonts w:ascii="Calibri" w:eastAsia="Calibri" w:hAnsi="Calibri"/>
                <w:sz w:val="18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975255">
              <w:rPr>
                <w:rFonts w:ascii="Calibri" w:eastAsia="Calibri" w:hAnsi="Calibri"/>
                <w:sz w:val="18"/>
                <w:szCs w:val="20"/>
              </w:rPr>
              <w:t>3.5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20"/>
              </w:rPr>
            </w:pPr>
            <w:r w:rsidRPr="00975255">
              <w:rPr>
                <w:rFonts w:ascii="Calibri" w:eastAsia="Calibri" w:hAnsi="Calibri"/>
                <w:sz w:val="18"/>
                <w:szCs w:val="20"/>
              </w:rPr>
              <w:t>4</w:t>
            </w:r>
          </w:p>
        </w:tc>
      </w:tr>
      <w:tr w:rsidR="00975255" w:rsidRPr="00975255" w:rsidTr="000E501B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Attempts to address prompt, but is off-task.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Addresses prompt, but focus is uneven.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Addresses prompt with an adequately detailed response; stays on task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rPr>
                <w:rFonts w:ascii="Calibri" w:hAnsi="Calibri" w:cs="Calibri"/>
                <w:sz w:val="18"/>
                <w:szCs w:val="18"/>
              </w:rPr>
            </w:pPr>
            <w:r w:rsidRPr="00975255">
              <w:rPr>
                <w:rFonts w:ascii="Calibri" w:hAnsi="Calibri" w:cs="Calibri"/>
                <w:sz w:val="18"/>
                <w:szCs w:val="18"/>
              </w:rPr>
              <w:t xml:space="preserve">Addresses key aspects of prompt in a detailed response; stays on task. </w:t>
            </w:r>
          </w:p>
        </w:tc>
      </w:tr>
      <w:tr w:rsidR="00975255" w:rsidRPr="00975255" w:rsidTr="000E501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Controlling Idea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Lacks a clear opinion.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 xml:space="preserve">Establishes an opinion though may lack clarity or credibility.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 xml:space="preserve">Establishes a credible opinion.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Establishes and maintains a substantive and credible opinion.</w:t>
            </w:r>
          </w:p>
        </w:tc>
      </w:tr>
      <w:tr w:rsidR="00975255" w:rsidRPr="00975255" w:rsidTr="000E501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Reading/ Research</w:t>
            </w:r>
          </w:p>
          <w:p w:rsidR="00975255" w:rsidRPr="00975255" w:rsidRDefault="00975255" w:rsidP="00975255">
            <w:pPr>
              <w:spacing w:before="20" w:after="20" w:line="276" w:lineRule="auto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(when applicable)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Attempts to reference reading materials to develop response, but lacks connections or relevance to the purpose of the prompt.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 xml:space="preserve">Presents information from reading materials relevant to the purpose of the prompt with minor lapses in accuracy or completeness.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Accurately presents details from reading materials relevant to the purpose of the prompt to develop argument or claim.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Accurately and effectively presents important details from reading materials to develop argument or claim.</w:t>
            </w:r>
          </w:p>
        </w:tc>
      </w:tr>
      <w:tr w:rsidR="00975255" w:rsidRPr="00975255" w:rsidTr="000E501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Development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 xml:space="preserve">Attempts to provide reasoning and details in response to the prompt, but lacks sufficient development or relevance to the purpose of the prompt.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Presents appropriate reasoning and details to support and develop the focus and opinion.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Presents appropriate reasoning and sufficient details to support and develop the focus and opinion.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Presents sound reasoning and detailed information to effectively support and develop the focus and opinion.</w:t>
            </w:r>
          </w:p>
        </w:tc>
      </w:tr>
      <w:tr w:rsidR="00975255" w:rsidRPr="00975255" w:rsidTr="000E501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Attempts to organize reasoning, but lacks control of structure.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Attempts to organize reasoning within a structure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Organizational structure adequately supports reasoning.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Organizational structure enhances development of the reasoning.</w:t>
            </w:r>
          </w:p>
        </w:tc>
      </w:tr>
      <w:tr w:rsidR="00975255" w:rsidRPr="00975255" w:rsidTr="000E501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Conventions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 xml:space="preserve">Lacks cohesion and control of grammar, usage, and mechanics appropriate to grade level. 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 xml:space="preserve">Demonstrates an uneven command of standard English conventions appropriate to grade level. </w:t>
            </w:r>
          </w:p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Demonstrates a command of standard English conventions, with few errors as appropriate to grade level.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 xml:space="preserve">Maintains a well-developed command of standard English conventions, with few errors. Response includes language and tone appropriate to the audience, purpose, and specific requirements of the prompt. </w:t>
            </w:r>
          </w:p>
        </w:tc>
      </w:tr>
      <w:tr w:rsidR="00975255" w:rsidRPr="00975255" w:rsidTr="000E501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Content Understanding</w:t>
            </w:r>
          </w:p>
          <w:p w:rsidR="00975255" w:rsidRPr="00975255" w:rsidRDefault="00975255" w:rsidP="00975255">
            <w:pPr>
              <w:spacing w:before="20" w:after="20" w:line="276" w:lineRule="auto"/>
              <w:rPr>
                <w:rFonts w:ascii="Calibri" w:eastAsia="Calibri" w:hAnsi="Calibri"/>
                <w:sz w:val="18"/>
                <w:szCs w:val="22"/>
              </w:rPr>
            </w:pPr>
            <w:r w:rsidRPr="00975255">
              <w:rPr>
                <w:rFonts w:ascii="Calibri" w:eastAsia="Calibri" w:hAnsi="Calibri"/>
                <w:sz w:val="18"/>
                <w:szCs w:val="22"/>
              </w:rPr>
              <w:t>(When applicable)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Attempts to include disciplinary content but content is irrelevant, inappropriate, or inaccurate.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Briefly notes disciplinary content relevant to the prompt; shows uneven understanding of content.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Accurately presents disciplinary content relevant to the prompt with sufficient explanations that demonstrate understanding.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5255" w:rsidRPr="00975255" w:rsidRDefault="00975255" w:rsidP="00975255">
            <w:pPr>
              <w:spacing w:before="20" w:after="20"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75255">
              <w:rPr>
                <w:rFonts w:ascii="Calibri" w:eastAsia="Calibri" w:hAnsi="Calibri"/>
                <w:sz w:val="18"/>
                <w:szCs w:val="18"/>
              </w:rPr>
              <w:t>Integrates relevant and accurate disciplinary content with explanations that demonstrate in-depth understanding.</w:t>
            </w:r>
          </w:p>
        </w:tc>
      </w:tr>
    </w:tbl>
    <w:p w:rsidR="00975255" w:rsidRDefault="00975255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975255" w:rsidRPr="00CF5041" w:rsidRDefault="00975255" w:rsidP="00CB50AB">
      <w:pPr>
        <w:spacing w:before="20" w:after="20"/>
        <w:rPr>
          <w:rFonts w:asciiTheme="minorHAnsi" w:hAnsiTheme="minorHAnsi" w:cs="Arial"/>
          <w:szCs w:val="22"/>
        </w:rPr>
      </w:pPr>
    </w:p>
    <w:p w:rsidR="00CB50AB" w:rsidRPr="00A1687A" w:rsidRDefault="00CB50AB" w:rsidP="00CB50AB">
      <w:pPr>
        <w:pStyle w:val="Heading1"/>
        <w:spacing w:before="20" w:after="20"/>
        <w:rPr>
          <w:rFonts w:asciiTheme="majorHAnsi" w:hAnsiTheme="majorHAnsi"/>
          <w:b w:val="0"/>
          <w:color w:val="000000" w:themeColor="text1"/>
          <w:sz w:val="28"/>
          <w:szCs w:val="28"/>
        </w:rPr>
      </w:pPr>
      <w:r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Section 2: What Skills? </w:t>
      </w:r>
    </w:p>
    <w:tbl>
      <w:tblPr>
        <w:tblW w:w="142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538"/>
        <w:gridCol w:w="11700"/>
      </w:tblGrid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  <w:r w:rsidRPr="00FC685F">
              <w:rPr>
                <w:rFonts w:eastAsia="Cambria"/>
                <w:caps/>
                <w:color w:val="808080"/>
                <w:sz w:val="20"/>
                <w:szCs w:val="20"/>
              </w:rPr>
              <w:t>Skill</w:t>
            </w: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  <w:r w:rsidRPr="00FC685F">
              <w:rPr>
                <w:rFonts w:eastAsia="Cambria"/>
                <w:caps/>
                <w:color w:val="808080"/>
                <w:sz w:val="20"/>
                <w:szCs w:val="20"/>
              </w:rPr>
              <w:t>Definition</w:t>
            </w:r>
          </w:p>
        </w:tc>
      </w:tr>
      <w:tr w:rsidR="00FC685F" w:rsidRPr="00FC685F" w:rsidTr="000E501B">
        <w:trPr>
          <w:cantSplit/>
        </w:trPr>
        <w:tc>
          <w:tcPr>
            <w:tcW w:w="14238" w:type="dxa"/>
            <w:gridSpan w:val="2"/>
            <w:shd w:val="clear" w:color="auto" w:fill="808080" w:themeFill="background1" w:themeFillShade="80"/>
          </w:tcPr>
          <w:p w:rsidR="00FC685F" w:rsidRPr="00FC685F" w:rsidRDefault="00FC685F" w:rsidP="00FC685F">
            <w:pPr>
              <w:spacing w:before="20" w:after="20"/>
              <w:rPr>
                <w:rFonts w:eastAsia="Cambria"/>
                <w:sz w:val="20"/>
                <w:szCs w:val="20"/>
              </w:rPr>
            </w:pPr>
            <w:r w:rsidRPr="00FC685F">
              <w:rPr>
                <w:rFonts w:eastAsia="Cambria"/>
                <w:caps/>
                <w:color w:val="FFFFFF"/>
                <w:sz w:val="20"/>
                <w:szCs w:val="20"/>
              </w:rPr>
              <w:t xml:space="preserve">Skills Cluster 1: Preparing for the Task </w:t>
            </w: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14238" w:type="dxa"/>
            <w:gridSpan w:val="2"/>
            <w:shd w:val="clear" w:color="auto" w:fill="808080" w:themeFill="background1" w:themeFillShade="80"/>
          </w:tcPr>
          <w:p w:rsidR="00FC685F" w:rsidRPr="00FC685F" w:rsidRDefault="00FC685F" w:rsidP="00FC685F">
            <w:pPr>
              <w:spacing w:before="20" w:after="20"/>
              <w:rPr>
                <w:rFonts w:eastAsia="Cambria"/>
                <w:caps/>
                <w:color w:val="FFFFFF"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14238" w:type="dxa"/>
            <w:gridSpan w:val="2"/>
            <w:shd w:val="clear" w:color="auto" w:fill="808080" w:themeFill="background1" w:themeFillShade="80"/>
          </w:tcPr>
          <w:p w:rsidR="00FC685F" w:rsidRPr="00FC685F" w:rsidRDefault="00FC685F" w:rsidP="00FC685F">
            <w:pPr>
              <w:spacing w:before="20" w:after="20"/>
              <w:rPr>
                <w:rFonts w:eastAsia="Cambria"/>
                <w:caps/>
                <w:color w:val="FFFFFF"/>
                <w:sz w:val="20"/>
                <w:szCs w:val="20"/>
              </w:rPr>
            </w:pPr>
            <w:r w:rsidRPr="00FC685F">
              <w:rPr>
                <w:rFonts w:eastAsia="Cambria"/>
                <w:caps/>
                <w:color w:val="FFFFFF"/>
                <w:sz w:val="20"/>
                <w:szCs w:val="20"/>
              </w:rPr>
              <w:t>Skills Cluster 3: Transition to Writing</w:t>
            </w: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14238" w:type="dxa"/>
            <w:gridSpan w:val="2"/>
            <w:shd w:val="clear" w:color="auto" w:fill="808080" w:themeFill="background1" w:themeFillShade="80"/>
          </w:tcPr>
          <w:p w:rsidR="00FC685F" w:rsidRPr="00FC685F" w:rsidRDefault="00FC685F" w:rsidP="00FC685F">
            <w:pPr>
              <w:spacing w:before="20" w:after="20"/>
              <w:rPr>
                <w:rFonts w:eastAsia="Cambria"/>
                <w:caps/>
                <w:color w:val="FFFFFF"/>
                <w:sz w:val="20"/>
                <w:szCs w:val="20"/>
              </w:rPr>
            </w:pPr>
            <w:r w:rsidRPr="00FC685F">
              <w:rPr>
                <w:rFonts w:eastAsia="Cambria"/>
                <w:caps/>
                <w:color w:val="FFFFFF"/>
                <w:sz w:val="20"/>
                <w:szCs w:val="20"/>
              </w:rPr>
              <w:t>Skills Cluster 4: Writing Process</w:t>
            </w: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957FD3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764DB4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  <w:tr w:rsidR="00FC685F" w:rsidRPr="00FC685F" w:rsidTr="000E501B">
        <w:trPr>
          <w:cantSplit/>
        </w:trPr>
        <w:tc>
          <w:tcPr>
            <w:tcW w:w="2538" w:type="dxa"/>
          </w:tcPr>
          <w:p w:rsidR="00FC685F" w:rsidRPr="00FC685F" w:rsidRDefault="00FC685F" w:rsidP="00FC685F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11700" w:type="dxa"/>
          </w:tcPr>
          <w:p w:rsidR="00FC685F" w:rsidRPr="00FC685F" w:rsidRDefault="00FC685F" w:rsidP="006E2F58">
            <w:pPr>
              <w:spacing w:before="80" w:after="80"/>
              <w:rPr>
                <w:rFonts w:eastAsia="Cambria"/>
                <w:i/>
                <w:sz w:val="20"/>
                <w:szCs w:val="20"/>
              </w:rPr>
            </w:pPr>
          </w:p>
        </w:tc>
      </w:tr>
    </w:tbl>
    <w:p w:rsidR="00CB50AB" w:rsidRPr="00CF5041" w:rsidRDefault="000427C9" w:rsidP="00D2419C">
      <w:pPr>
        <w:pStyle w:val="Heading1"/>
        <w:spacing w:before="20" w:after="20"/>
        <w:jc w:val="left"/>
        <w:rPr>
          <w:rFonts w:asciiTheme="majorHAnsi" w:hAnsiTheme="majorHAnsi"/>
          <w:b w:val="0"/>
          <w:color w:val="000000" w:themeColor="text1"/>
          <w:szCs w:val="28"/>
        </w:rPr>
      </w:pPr>
      <w:r w:rsidRPr="000427C9">
        <w:rPr>
          <w:rFonts w:ascii="Gill Sans MT" w:hAnsi="Gill Sans MT"/>
          <w:b w:val="0"/>
          <w:bCs w:val="0"/>
          <w:color w:val="auto"/>
          <w:kern w:val="0"/>
          <w:sz w:val="22"/>
          <w:szCs w:val="22"/>
        </w:rPr>
        <w:t xml:space="preserve"> </w:t>
      </w:r>
      <w:r w:rsidR="00CB50AB" w:rsidRPr="00D13D5D">
        <w:rPr>
          <w:rFonts w:asciiTheme="minorHAnsi" w:hAnsiTheme="minorHAnsi"/>
          <w:b w:val="0"/>
          <w:sz w:val="22"/>
          <w:szCs w:val="22"/>
        </w:rPr>
        <w:br w:type="page"/>
      </w:r>
    </w:p>
    <w:p w:rsidR="009208EB" w:rsidRPr="00A1687A" w:rsidRDefault="009208EB" w:rsidP="009208EB">
      <w:pPr>
        <w:keepNext/>
        <w:spacing w:before="20" w:after="20"/>
        <w:jc w:val="center"/>
        <w:outlineLvl w:val="0"/>
        <w:rPr>
          <w:rFonts w:ascii="Bookman Old Style" w:hAnsi="Bookman Old Style"/>
          <w:bCs/>
          <w:kern w:val="32"/>
          <w:sz w:val="28"/>
          <w:szCs w:val="28"/>
        </w:rPr>
      </w:pPr>
      <w:r w:rsidRPr="00A1687A">
        <w:rPr>
          <w:rFonts w:ascii="Bookman Old Style" w:hAnsi="Bookman Old Style"/>
          <w:bCs/>
          <w:kern w:val="32"/>
          <w:sz w:val="28"/>
          <w:szCs w:val="28"/>
        </w:rPr>
        <w:lastRenderedPageBreak/>
        <w:t xml:space="preserve">Section 3: What Instruction? </w:t>
      </w:r>
    </w:p>
    <w:tbl>
      <w:tblPr>
        <w:tblW w:w="143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08"/>
        <w:gridCol w:w="2340"/>
        <w:gridCol w:w="3420"/>
        <w:gridCol w:w="2970"/>
        <w:gridCol w:w="4590"/>
      </w:tblGrid>
      <w:tr w:rsidR="009208EB" w:rsidRPr="009208EB" w:rsidTr="000E501B">
        <w:trPr>
          <w:cantSplit/>
        </w:trPr>
        <w:tc>
          <w:tcPr>
            <w:tcW w:w="1008" w:type="dxa"/>
            <w:vMerge w:val="restart"/>
          </w:tcPr>
          <w:p w:rsidR="009208EB" w:rsidRPr="009208EB" w:rsidRDefault="009208EB" w:rsidP="009208EB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808080"/>
                <w:sz w:val="20"/>
                <w:szCs w:val="20"/>
              </w:rPr>
              <w:t>Pacing</w:t>
            </w:r>
          </w:p>
        </w:tc>
        <w:tc>
          <w:tcPr>
            <w:tcW w:w="2340" w:type="dxa"/>
            <w:vMerge w:val="restart"/>
          </w:tcPr>
          <w:p w:rsidR="009208EB" w:rsidRPr="009208EB" w:rsidRDefault="009208EB" w:rsidP="009208EB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808080"/>
                <w:sz w:val="20"/>
                <w:szCs w:val="20"/>
              </w:rPr>
              <w:t xml:space="preserve">Skill and Definition </w:t>
            </w:r>
          </w:p>
        </w:tc>
        <w:tc>
          <w:tcPr>
            <w:tcW w:w="6390" w:type="dxa"/>
            <w:gridSpan w:val="2"/>
          </w:tcPr>
          <w:p w:rsidR="009208EB" w:rsidRPr="009208EB" w:rsidRDefault="009208EB" w:rsidP="009208EB">
            <w:pPr>
              <w:spacing w:before="80" w:after="80"/>
              <w:jc w:val="center"/>
              <w:rPr>
                <w:rFonts w:eastAsia="Cambria"/>
                <w:caps/>
                <w:color w:val="808080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808080"/>
                <w:sz w:val="20"/>
                <w:szCs w:val="20"/>
              </w:rPr>
              <w:t>MINI-TASK</w:t>
            </w:r>
          </w:p>
        </w:tc>
        <w:tc>
          <w:tcPr>
            <w:tcW w:w="4590" w:type="dxa"/>
            <w:vMerge w:val="restart"/>
          </w:tcPr>
          <w:p w:rsidR="009208EB" w:rsidRPr="009208EB" w:rsidRDefault="009208EB" w:rsidP="009208EB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808080"/>
                <w:sz w:val="20"/>
                <w:szCs w:val="20"/>
              </w:rPr>
              <w:t>Instructional Strategies</w:t>
            </w:r>
          </w:p>
        </w:tc>
      </w:tr>
      <w:tr w:rsidR="009208EB" w:rsidRPr="009208EB" w:rsidTr="000E501B">
        <w:trPr>
          <w:cantSplit/>
        </w:trPr>
        <w:tc>
          <w:tcPr>
            <w:tcW w:w="1008" w:type="dxa"/>
            <w:vMerge/>
          </w:tcPr>
          <w:p w:rsidR="009208EB" w:rsidRPr="009208EB" w:rsidRDefault="009208EB" w:rsidP="009208EB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208EB" w:rsidRPr="009208EB" w:rsidRDefault="009208EB" w:rsidP="009208EB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808080"/>
                <w:sz w:val="20"/>
                <w:szCs w:val="20"/>
              </w:rPr>
              <w:t>Product and Prompt</w:t>
            </w:r>
          </w:p>
        </w:tc>
        <w:tc>
          <w:tcPr>
            <w:tcW w:w="2970" w:type="dxa"/>
          </w:tcPr>
          <w:p w:rsidR="009208EB" w:rsidRPr="009208EB" w:rsidRDefault="009208EB" w:rsidP="009208EB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808080"/>
                <w:sz w:val="20"/>
                <w:szCs w:val="20"/>
              </w:rPr>
              <w:t>Scoring (Product “meets expectations” if it…)</w:t>
            </w:r>
          </w:p>
        </w:tc>
        <w:tc>
          <w:tcPr>
            <w:tcW w:w="4590" w:type="dxa"/>
            <w:vMerge/>
          </w:tcPr>
          <w:p w:rsidR="009208EB" w:rsidRPr="009208EB" w:rsidRDefault="009208EB" w:rsidP="009208EB">
            <w:pPr>
              <w:spacing w:before="80" w:after="80"/>
              <w:rPr>
                <w:rFonts w:eastAsia="Cambria"/>
                <w:caps/>
                <w:color w:val="80808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4328" w:type="dxa"/>
            <w:gridSpan w:val="5"/>
            <w:shd w:val="clear" w:color="auto" w:fill="808080" w:themeFill="background1" w:themeFillShade="80"/>
          </w:tcPr>
          <w:p w:rsidR="009208EB" w:rsidRPr="009208EB" w:rsidRDefault="009208EB" w:rsidP="009208EB">
            <w:pPr>
              <w:spacing w:before="20" w:after="20"/>
              <w:rPr>
                <w:rFonts w:eastAsia="Cambria"/>
                <w:caps/>
                <w:color w:val="FFFFFF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FFFFFF"/>
                <w:sz w:val="20"/>
                <w:szCs w:val="20"/>
              </w:rPr>
              <w:t xml:space="preserve">Skills Cluster 1: Preparing for the Task </w:t>
            </w: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4328" w:type="dxa"/>
            <w:gridSpan w:val="5"/>
            <w:shd w:val="clear" w:color="auto" w:fill="808080" w:themeFill="background1" w:themeFillShade="80"/>
          </w:tcPr>
          <w:p w:rsidR="009208EB" w:rsidRPr="009208EB" w:rsidRDefault="009208EB" w:rsidP="00F1112D">
            <w:pPr>
              <w:spacing w:before="20" w:after="20"/>
              <w:ind w:left="72"/>
              <w:rPr>
                <w:rFonts w:eastAsia="Cambria"/>
                <w:caps/>
                <w:color w:val="FFFFFF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FFFFFF"/>
                <w:sz w:val="20"/>
                <w:szCs w:val="20"/>
              </w:rPr>
              <w:t>Skills Cluster 2: Reading Process</w:t>
            </w: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BF4E69">
            <w:pPr>
              <w:tabs>
                <w:tab w:val="left" w:pos="342"/>
              </w:tabs>
              <w:spacing w:before="80" w:after="100"/>
              <w:ind w:left="72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F1112D">
            <w:pPr>
              <w:tabs>
                <w:tab w:val="left" w:pos="342"/>
              </w:tabs>
              <w:spacing w:before="80" w:after="100"/>
              <w:ind w:left="72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ind w:left="162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ind w:left="252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4328" w:type="dxa"/>
            <w:gridSpan w:val="5"/>
            <w:shd w:val="clear" w:color="auto" w:fill="808080" w:themeFill="background1" w:themeFillShade="80"/>
          </w:tcPr>
          <w:p w:rsidR="009208EB" w:rsidRPr="009208EB" w:rsidRDefault="009208EB" w:rsidP="00BF4E69">
            <w:pPr>
              <w:spacing w:before="20" w:after="20"/>
              <w:ind w:left="72"/>
              <w:rPr>
                <w:rFonts w:eastAsia="Cambria"/>
                <w:caps/>
                <w:color w:val="FFFFFF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FFFFFF"/>
                <w:sz w:val="20"/>
                <w:szCs w:val="20"/>
              </w:rPr>
              <w:t>Skills Cluster 3: Transition to Writing</w:t>
            </w: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BF4E69">
            <w:pPr>
              <w:spacing w:before="80" w:after="100"/>
              <w:ind w:left="72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E4612" w:rsidRPr="009208EB" w:rsidRDefault="009E4612" w:rsidP="00AE01F9">
            <w:pPr>
              <w:tabs>
                <w:tab w:val="left" w:pos="342"/>
              </w:tabs>
              <w:spacing w:before="80" w:after="100"/>
              <w:ind w:left="72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4328" w:type="dxa"/>
            <w:gridSpan w:val="5"/>
            <w:shd w:val="clear" w:color="auto" w:fill="808080" w:themeFill="background1" w:themeFillShade="80"/>
          </w:tcPr>
          <w:p w:rsidR="009208EB" w:rsidRPr="009208EB" w:rsidRDefault="009208EB" w:rsidP="00BF4E69">
            <w:pPr>
              <w:spacing w:before="20" w:after="20"/>
              <w:ind w:left="72"/>
              <w:rPr>
                <w:rFonts w:eastAsia="Cambria"/>
                <w:caps/>
                <w:color w:val="FFFFFF"/>
                <w:sz w:val="20"/>
                <w:szCs w:val="20"/>
              </w:rPr>
            </w:pPr>
            <w:r w:rsidRPr="009208EB">
              <w:rPr>
                <w:rFonts w:eastAsia="Cambria"/>
                <w:caps/>
                <w:color w:val="FFFFFF"/>
                <w:sz w:val="20"/>
                <w:szCs w:val="20"/>
              </w:rPr>
              <w:t>Skills Cluster 4: Writing Process</w:t>
            </w: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6409D8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6409D8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ind w:left="72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6E2F58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ind w:left="162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BF4E69">
            <w:pPr>
              <w:spacing w:before="80" w:after="100"/>
              <w:ind w:left="72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ind w:left="162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ind w:left="162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ind w:left="72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ind w:left="72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ind w:left="144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after="100"/>
              <w:ind w:left="72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beforeAutospacing="1" w:after="100" w:afterAutospacing="1"/>
              <w:ind w:left="144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beforeAutospacing="1" w:after="100" w:afterAutospacing="1"/>
              <w:rPr>
                <w:i/>
                <w:color w:val="000000"/>
                <w:sz w:val="20"/>
                <w:szCs w:val="20"/>
              </w:rPr>
            </w:pPr>
          </w:p>
        </w:tc>
      </w:tr>
      <w:tr w:rsidR="009208EB" w:rsidRPr="009208EB" w:rsidTr="000E501B">
        <w:trPr>
          <w:cantSplit/>
        </w:trPr>
        <w:tc>
          <w:tcPr>
            <w:tcW w:w="1008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:rsidR="009208EB" w:rsidRPr="009208EB" w:rsidRDefault="009208EB" w:rsidP="009208EB">
            <w:pPr>
              <w:spacing w:before="80" w:after="100"/>
              <w:rPr>
                <w:rFonts w:eastAsia="Cambria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970" w:type="dxa"/>
          </w:tcPr>
          <w:p w:rsidR="009208EB" w:rsidRPr="009208EB" w:rsidRDefault="009208EB" w:rsidP="00834E56">
            <w:pPr>
              <w:tabs>
                <w:tab w:val="left" w:pos="342"/>
              </w:tabs>
              <w:spacing w:before="80" w:beforeAutospacing="1" w:after="100" w:afterAutospacing="1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08EB" w:rsidRPr="009208EB" w:rsidRDefault="009208EB" w:rsidP="00C13E62">
            <w:pPr>
              <w:tabs>
                <w:tab w:val="left" w:pos="342"/>
              </w:tabs>
              <w:spacing w:before="80" w:beforeAutospacing="1" w:after="100" w:afterAutospacing="1"/>
              <w:ind w:left="72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9208EB" w:rsidRDefault="009208EB">
      <w:pPr>
        <w:rPr>
          <w:i/>
          <w:sz w:val="20"/>
          <w:szCs w:val="20"/>
        </w:rPr>
      </w:pPr>
    </w:p>
    <w:p w:rsidR="00CB50AB" w:rsidRPr="009D120C" w:rsidRDefault="00CB50AB" w:rsidP="00CB50AB">
      <w:pPr>
        <w:spacing w:before="20" w:after="20"/>
        <w:rPr>
          <w:i/>
          <w:sz w:val="20"/>
          <w:szCs w:val="20"/>
        </w:rPr>
      </w:pPr>
    </w:p>
    <w:p w:rsidR="00CB50AB" w:rsidRPr="00D13D5D" w:rsidRDefault="00CB50AB" w:rsidP="00CB50AB">
      <w:pPr>
        <w:pStyle w:val="Heading1"/>
        <w:spacing w:before="20" w:after="20"/>
        <w:jc w:val="left"/>
        <w:rPr>
          <w:rFonts w:asciiTheme="minorHAnsi" w:hAnsiTheme="minorHAnsi" w:cs="Arial"/>
          <w:b w:val="0"/>
          <w:caps/>
          <w:color w:val="auto"/>
          <w:sz w:val="24"/>
          <w:szCs w:val="28"/>
        </w:rPr>
      </w:pPr>
      <w:r w:rsidRPr="00D13D5D">
        <w:rPr>
          <w:rFonts w:asciiTheme="minorHAnsi" w:hAnsiTheme="minorHAnsi" w:cs="Arial"/>
          <w:b w:val="0"/>
          <w:caps/>
          <w:color w:val="auto"/>
          <w:sz w:val="24"/>
          <w:szCs w:val="28"/>
        </w:rPr>
        <w:t>Materials, references and supports</w:t>
      </w:r>
    </w:p>
    <w:tbl>
      <w:tblPr>
        <w:tblW w:w="14310" w:type="dxa"/>
        <w:tblInd w:w="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570"/>
        <w:gridCol w:w="7740"/>
      </w:tblGrid>
      <w:tr w:rsidR="00CB50AB" w:rsidRPr="00D13D5D" w:rsidTr="006B3001">
        <w:tc>
          <w:tcPr>
            <w:tcW w:w="6570" w:type="dxa"/>
            <w:shd w:val="clear" w:color="auto" w:fill="808080" w:themeFill="background1" w:themeFillShade="80"/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/>
                <w:caps/>
                <w:color w:val="FFFFFF"/>
                <w:sz w:val="22"/>
              </w:rPr>
            </w:pPr>
            <w:r w:rsidRPr="00D13D5D">
              <w:rPr>
                <w:rFonts w:asciiTheme="minorHAnsi" w:hAnsiTheme="minorHAnsi"/>
                <w:caps/>
                <w:color w:val="FFFFFF"/>
                <w:sz w:val="22"/>
              </w:rPr>
              <w:t>For Teachers</w:t>
            </w:r>
          </w:p>
        </w:tc>
        <w:tc>
          <w:tcPr>
            <w:tcW w:w="7740" w:type="dxa"/>
            <w:shd w:val="clear" w:color="auto" w:fill="808080" w:themeFill="background1" w:themeFillShade="80"/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/>
                <w:caps/>
                <w:color w:val="FFFFFF"/>
                <w:sz w:val="22"/>
              </w:rPr>
            </w:pPr>
            <w:r w:rsidRPr="00D13D5D">
              <w:rPr>
                <w:rFonts w:asciiTheme="minorHAnsi" w:hAnsiTheme="minorHAnsi"/>
                <w:caps/>
                <w:color w:val="FFFFFF"/>
                <w:sz w:val="22"/>
              </w:rPr>
              <w:t>For Students</w:t>
            </w:r>
          </w:p>
        </w:tc>
      </w:tr>
      <w:tr w:rsidR="00CB50AB" w:rsidRPr="00D13D5D" w:rsidTr="00CF5041">
        <w:trPr>
          <w:trHeight w:val="1008"/>
        </w:trPr>
        <w:tc>
          <w:tcPr>
            <w:tcW w:w="6570" w:type="dxa"/>
          </w:tcPr>
          <w:p w:rsidR="00891A11" w:rsidRDefault="00891A11" w:rsidP="00CB50AB">
            <w:pPr>
              <w:spacing w:before="20" w:after="20"/>
              <w:rPr>
                <w:rFonts w:asciiTheme="minorHAnsi" w:hAnsiTheme="minorHAnsi"/>
              </w:rPr>
            </w:pPr>
          </w:p>
          <w:p w:rsidR="006832C5" w:rsidRDefault="006832C5" w:rsidP="00CB50AB">
            <w:pPr>
              <w:spacing w:before="20" w:after="20"/>
              <w:rPr>
                <w:rFonts w:asciiTheme="minorHAnsi" w:hAnsiTheme="minorHAnsi"/>
              </w:rPr>
            </w:pPr>
          </w:p>
          <w:p w:rsidR="006832C5" w:rsidRPr="00D13D5D" w:rsidRDefault="006832C5" w:rsidP="00CB50AB">
            <w:pPr>
              <w:spacing w:before="20" w:after="20"/>
              <w:rPr>
                <w:rFonts w:asciiTheme="minorHAnsi" w:hAnsiTheme="minorHAnsi"/>
              </w:rPr>
            </w:pPr>
          </w:p>
        </w:tc>
        <w:tc>
          <w:tcPr>
            <w:tcW w:w="7740" w:type="dxa"/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/>
              </w:rPr>
            </w:pPr>
          </w:p>
        </w:tc>
      </w:tr>
    </w:tbl>
    <w:p w:rsidR="00CB50AB" w:rsidRPr="00A1687A" w:rsidRDefault="00CB50AB" w:rsidP="003144D6">
      <w:pPr>
        <w:pStyle w:val="Heading1"/>
        <w:spacing w:before="20" w:after="20"/>
        <w:ind w:left="4320" w:firstLine="720"/>
        <w:jc w:val="left"/>
        <w:rPr>
          <w:rFonts w:asciiTheme="majorHAnsi" w:hAnsiTheme="majorHAnsi"/>
          <w:b w:val="0"/>
          <w:color w:val="000000" w:themeColor="text1"/>
          <w:sz w:val="28"/>
          <w:szCs w:val="28"/>
        </w:rPr>
      </w:pPr>
      <w:r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lastRenderedPageBreak/>
        <w:t xml:space="preserve">Section 4: What Results? </w:t>
      </w:r>
    </w:p>
    <w:p w:rsidR="00CB50AB" w:rsidRPr="00D13D5D" w:rsidRDefault="00CB50AB" w:rsidP="00CB50AB">
      <w:pPr>
        <w:spacing w:before="20" w:after="20"/>
        <w:rPr>
          <w:rFonts w:asciiTheme="minorHAnsi" w:hAnsiTheme="minorHAnsi" w:cs="Arial"/>
          <w:caps/>
          <w:szCs w:val="22"/>
        </w:rPr>
      </w:pPr>
      <w:r w:rsidRPr="00D13D5D">
        <w:rPr>
          <w:rFonts w:asciiTheme="minorHAnsi" w:hAnsiTheme="minorHAnsi" w:cs="Arial"/>
          <w:caps/>
          <w:szCs w:val="22"/>
        </w:rPr>
        <w:t>Student work samples</w:t>
      </w:r>
    </w:p>
    <w:p w:rsidR="00CB50AB" w:rsidRPr="00D13D5D" w:rsidRDefault="00CB50AB" w:rsidP="00CB50AB">
      <w:pPr>
        <w:spacing w:before="20" w:after="20"/>
        <w:rPr>
          <w:rFonts w:asciiTheme="minorHAnsi" w:hAnsiTheme="minorHAnsi"/>
          <w:i/>
          <w:sz w:val="22"/>
          <w:szCs w:val="22"/>
        </w:rPr>
      </w:pPr>
      <w:r w:rsidRPr="00D13D5D">
        <w:rPr>
          <w:rFonts w:asciiTheme="minorHAnsi" w:hAnsiTheme="minorHAnsi"/>
          <w:i/>
          <w:sz w:val="22"/>
          <w:szCs w:val="22"/>
        </w:rPr>
        <w:t>Include at least two samples of student work that meets expectations.  If possible, also include samples of student work at the advanced level.</w:t>
      </w:r>
    </w:p>
    <w:p w:rsidR="00CB50AB" w:rsidRPr="00D13D5D" w:rsidRDefault="00CB50AB" w:rsidP="00CB50AB">
      <w:pPr>
        <w:spacing w:before="20" w:after="20"/>
        <w:rPr>
          <w:rFonts w:asciiTheme="minorHAnsi" w:hAnsiTheme="minorHAnsi" w:cs="Arial"/>
          <w:caps/>
          <w:szCs w:val="22"/>
        </w:rPr>
      </w:pPr>
    </w:p>
    <w:p w:rsidR="00CB50AB" w:rsidRPr="00D13D5D" w:rsidRDefault="00CB50AB" w:rsidP="00CB50AB">
      <w:pPr>
        <w:spacing w:before="20" w:after="20"/>
        <w:rPr>
          <w:rFonts w:asciiTheme="minorHAnsi" w:hAnsiTheme="minorHAnsi" w:cs="Arial"/>
          <w:i/>
          <w:caps/>
          <w:szCs w:val="22"/>
        </w:rPr>
      </w:pPr>
      <w:r w:rsidRPr="00D13D5D">
        <w:rPr>
          <w:rFonts w:asciiTheme="minorHAnsi" w:hAnsiTheme="minorHAnsi" w:cs="Arial"/>
          <w:caps/>
          <w:szCs w:val="22"/>
        </w:rPr>
        <w:t>Classroom Assessment Task (Optional: May be used as Pre-Test or Post-Test)</w:t>
      </w:r>
    </w:p>
    <w:tbl>
      <w:tblPr>
        <w:tblW w:w="14130" w:type="dxa"/>
        <w:tblInd w:w="108" w:type="dxa"/>
        <w:tblBorders>
          <w:top w:val="single" w:sz="4" w:space="0" w:color="A28E6A"/>
          <w:left w:val="single" w:sz="4" w:space="0" w:color="A28E6A"/>
          <w:bottom w:val="single" w:sz="4" w:space="0" w:color="A28E6A"/>
          <w:right w:val="single" w:sz="4" w:space="0" w:color="A28E6A"/>
          <w:insideH w:val="single" w:sz="4" w:space="0" w:color="A28E6A"/>
          <w:insideV w:val="single" w:sz="4" w:space="0" w:color="A28E6A"/>
        </w:tblBorders>
        <w:tblLook w:val="00A0" w:firstRow="1" w:lastRow="0" w:firstColumn="1" w:lastColumn="0" w:noHBand="0" w:noVBand="0"/>
      </w:tblPr>
      <w:tblGrid>
        <w:gridCol w:w="2970"/>
        <w:gridCol w:w="11160"/>
      </w:tblGrid>
      <w:tr w:rsidR="00CB50AB" w:rsidRPr="00D13D5D" w:rsidTr="009E4612">
        <w:trPr>
          <w:trHeight w:val="72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6B3001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Background to share with students (optional):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0AB" w:rsidRPr="00D13D5D" w:rsidTr="009E4612">
        <w:trPr>
          <w:trHeight w:val="72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6B3001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Classroom assessment task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50AB" w:rsidRPr="00D13D5D" w:rsidTr="009E4612">
        <w:trPr>
          <w:trHeight w:val="720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D13D5D">
              <w:rPr>
                <w:rFonts w:asciiTheme="minorHAnsi" w:hAnsiTheme="minorHAnsi" w:cs="Arial"/>
                <w:sz w:val="22"/>
                <w:szCs w:val="22"/>
              </w:rPr>
              <w:t>Reading texts:</w:t>
            </w:r>
          </w:p>
        </w:tc>
        <w:tc>
          <w:tcPr>
            <w:tcW w:w="1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0AB" w:rsidRPr="00D13D5D" w:rsidRDefault="00CB50AB" w:rsidP="00CB50AB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4674B" w:rsidRDefault="0094674B" w:rsidP="0094674B">
      <w:pPr>
        <w:spacing w:before="20" w:after="20"/>
        <w:rPr>
          <w:rFonts w:asciiTheme="minorHAnsi" w:hAnsiTheme="minorHAnsi" w:cs="Arial"/>
          <w:caps/>
          <w:szCs w:val="22"/>
        </w:rPr>
      </w:pPr>
    </w:p>
    <w:tbl>
      <w:tblPr>
        <w:tblW w:w="12780" w:type="dxa"/>
        <w:tblInd w:w="468" w:type="dxa"/>
        <w:tblBorders>
          <w:top w:val="single" w:sz="4" w:space="0" w:color="A28E6A"/>
          <w:left w:val="single" w:sz="4" w:space="0" w:color="A28E6A"/>
          <w:bottom w:val="single" w:sz="4" w:space="0" w:color="A28E6A"/>
          <w:right w:val="single" w:sz="4" w:space="0" w:color="A28E6A"/>
          <w:insideH w:val="single" w:sz="4" w:space="0" w:color="A28E6A"/>
          <w:insideV w:val="single" w:sz="4" w:space="0" w:color="A28E6A"/>
        </w:tblBorders>
        <w:tblLook w:val="00A0" w:firstRow="1" w:lastRow="0" w:firstColumn="1" w:lastColumn="0" w:noHBand="0" w:noVBand="0"/>
      </w:tblPr>
      <w:tblGrid>
        <w:gridCol w:w="3108"/>
        <w:gridCol w:w="9672"/>
      </w:tblGrid>
      <w:tr w:rsidR="0094674B" w:rsidRPr="00224C22" w:rsidTr="006B3001">
        <w:tc>
          <w:tcPr>
            <w:tcW w:w="12780" w:type="dxa"/>
            <w:gridSpan w:val="2"/>
            <w:shd w:val="clear" w:color="auto" w:fill="808080" w:themeFill="background1" w:themeFillShade="80"/>
          </w:tcPr>
          <w:p w:rsidR="0094674B" w:rsidRPr="00224C22" w:rsidRDefault="0094674B" w:rsidP="00AA04F0">
            <w:pPr>
              <w:jc w:val="center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24C22">
              <w:rPr>
                <w:rFonts w:cs="Calibri"/>
                <w:b/>
                <w:color w:val="FFFFFF"/>
                <w:sz w:val="22"/>
                <w:szCs w:val="22"/>
              </w:rPr>
              <w:t xml:space="preserve">LDC </w:t>
            </w:r>
            <w:r w:rsidR="00615899">
              <w:rPr>
                <w:rFonts w:cs="Calibri"/>
                <w:b/>
                <w:color w:val="FFFFFF"/>
                <w:sz w:val="22"/>
                <w:szCs w:val="22"/>
              </w:rPr>
              <w:t xml:space="preserve">Elementary </w:t>
            </w:r>
            <w:r w:rsidR="00AA04F0">
              <w:rPr>
                <w:rFonts w:cs="Calibri"/>
                <w:b/>
                <w:color w:val="FFFFFF"/>
                <w:sz w:val="22"/>
                <w:szCs w:val="22"/>
              </w:rPr>
              <w:t>Argumentation</w:t>
            </w:r>
            <w:r w:rsidR="00615899">
              <w:rPr>
                <w:rFonts w:cs="Calibri"/>
                <w:b/>
                <w:color w:val="FFFFFF"/>
                <w:sz w:val="22"/>
                <w:szCs w:val="22"/>
              </w:rPr>
              <w:t xml:space="preserve"> </w:t>
            </w:r>
            <w:r w:rsidRPr="00224C22">
              <w:rPr>
                <w:rFonts w:cs="Calibri"/>
                <w:b/>
                <w:color w:val="FFFFFF"/>
                <w:sz w:val="22"/>
                <w:szCs w:val="22"/>
              </w:rPr>
              <w:t>Classroom Assessment Rubric</w:t>
            </w:r>
          </w:p>
        </w:tc>
      </w:tr>
      <w:tr w:rsidR="0094674B" w:rsidRPr="00224C22" w:rsidTr="006B3001">
        <w:tc>
          <w:tcPr>
            <w:tcW w:w="12780" w:type="dxa"/>
            <w:gridSpan w:val="2"/>
            <w:shd w:val="clear" w:color="auto" w:fill="808080" w:themeFill="background1" w:themeFillShade="80"/>
          </w:tcPr>
          <w:p w:rsidR="0094674B" w:rsidRPr="00224C22" w:rsidRDefault="0094674B" w:rsidP="0068118B">
            <w:pPr>
              <w:jc w:val="center"/>
              <w:rPr>
                <w:rFonts w:cs="Calibri"/>
                <w:b/>
                <w:color w:val="FFFFFF"/>
                <w:sz w:val="22"/>
                <w:szCs w:val="22"/>
              </w:rPr>
            </w:pPr>
            <w:r w:rsidRPr="00224C22">
              <w:rPr>
                <w:rFonts w:cs="Calibri"/>
                <w:b/>
                <w:color w:val="FFFFFF"/>
                <w:sz w:val="22"/>
                <w:szCs w:val="22"/>
              </w:rPr>
              <w:t>MEETS EXPECTATIONS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Focus</w:t>
            </w:r>
          </w:p>
        </w:tc>
        <w:tc>
          <w:tcPr>
            <w:tcW w:w="9672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Addresses the prompt and stays on task; provides a generally convincing response.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Reading/Research</w:t>
            </w:r>
          </w:p>
        </w:tc>
        <w:tc>
          <w:tcPr>
            <w:tcW w:w="9672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Demonstrates generally effective use of reading material to develop an argument.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Controlling Idea</w:t>
            </w:r>
          </w:p>
        </w:tc>
        <w:tc>
          <w:tcPr>
            <w:tcW w:w="9672" w:type="dxa"/>
          </w:tcPr>
          <w:p w:rsidR="0094674B" w:rsidRPr="00224C22" w:rsidRDefault="0094674B" w:rsidP="009E4612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 xml:space="preserve">Establishes a credible claim and supports an argument that is logical and generally convincing. 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Development</w:t>
            </w:r>
          </w:p>
        </w:tc>
        <w:tc>
          <w:tcPr>
            <w:tcW w:w="9672" w:type="dxa"/>
          </w:tcPr>
          <w:p w:rsidR="0094674B" w:rsidRPr="00224C22" w:rsidRDefault="0094674B" w:rsidP="009E4612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 xml:space="preserve">Develops reasoning to support claim; provides evidence from text(s) in the form of examples or explanations relevant to the argument 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Organization</w:t>
            </w:r>
          </w:p>
        </w:tc>
        <w:tc>
          <w:tcPr>
            <w:tcW w:w="9672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Applies an appropriate text</w:t>
            </w:r>
            <w:r>
              <w:rPr>
                <w:rFonts w:cs="Calibri"/>
                <w:sz w:val="22"/>
                <w:szCs w:val="22"/>
              </w:rPr>
              <w:t xml:space="preserve"> structure to address specific requirements of the prompt</w:t>
            </w:r>
            <w:r w:rsidRPr="00224C22">
              <w:rPr>
                <w:rFonts w:cs="Calibri"/>
                <w:sz w:val="22"/>
                <w:szCs w:val="22"/>
              </w:rPr>
              <w:t>.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Conventions</w:t>
            </w:r>
          </w:p>
        </w:tc>
        <w:tc>
          <w:tcPr>
            <w:tcW w:w="9672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Demonstrates a command of standard English conventions and cohesion; employs language and tone appropriate to audience and purpose.</w:t>
            </w:r>
          </w:p>
        </w:tc>
      </w:tr>
      <w:tr w:rsidR="0094674B" w:rsidRPr="00224C22" w:rsidTr="006B3001">
        <w:tc>
          <w:tcPr>
            <w:tcW w:w="12780" w:type="dxa"/>
            <w:gridSpan w:val="2"/>
            <w:shd w:val="clear" w:color="auto" w:fill="808080" w:themeFill="background1" w:themeFillShade="80"/>
          </w:tcPr>
          <w:p w:rsidR="0094674B" w:rsidRPr="00224C22" w:rsidRDefault="0094674B" w:rsidP="0068118B">
            <w:pPr>
              <w:tabs>
                <w:tab w:val="left" w:pos="3720"/>
              </w:tabs>
              <w:spacing w:before="60"/>
              <w:jc w:val="center"/>
              <w:rPr>
                <w:color w:val="FFFFFF"/>
                <w:sz w:val="22"/>
                <w:szCs w:val="22"/>
              </w:rPr>
            </w:pPr>
            <w:r w:rsidRPr="00224C22">
              <w:rPr>
                <w:rFonts w:cs="Calibri"/>
                <w:b/>
                <w:color w:val="FFFFFF"/>
                <w:sz w:val="22"/>
                <w:szCs w:val="22"/>
              </w:rPr>
              <w:t>NOT YET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Focus</w:t>
            </w:r>
          </w:p>
        </w:tc>
        <w:tc>
          <w:tcPr>
            <w:tcW w:w="9672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Attempts to address prompt but lacks focus or is off-task.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Reading/Research</w:t>
            </w:r>
          </w:p>
        </w:tc>
        <w:tc>
          <w:tcPr>
            <w:tcW w:w="9672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Demonstrates weak use of reading material to develop argument.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Controlling Idea</w:t>
            </w:r>
          </w:p>
        </w:tc>
        <w:tc>
          <w:tcPr>
            <w:tcW w:w="9672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 xml:space="preserve">Establishes a claim and attempts to support an argument but is not convincing; </w:t>
            </w:r>
          </w:p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Development</w:t>
            </w:r>
          </w:p>
        </w:tc>
        <w:tc>
          <w:tcPr>
            <w:tcW w:w="9672" w:type="dxa"/>
          </w:tcPr>
          <w:p w:rsidR="0094674B" w:rsidRPr="00224C22" w:rsidRDefault="0094674B" w:rsidP="009E4612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 xml:space="preserve">Reasoning is not clear; examples or explanations are weak or irrelevant. 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Organization</w:t>
            </w:r>
          </w:p>
        </w:tc>
        <w:tc>
          <w:tcPr>
            <w:tcW w:w="9672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Provides a</w:t>
            </w:r>
            <w:r>
              <w:rPr>
                <w:rFonts w:cs="Calibri"/>
                <w:sz w:val="22"/>
                <w:szCs w:val="22"/>
              </w:rPr>
              <w:t xml:space="preserve">n ineffective </w:t>
            </w:r>
            <w:r w:rsidRPr="00224C22">
              <w:rPr>
                <w:rFonts w:cs="Calibri"/>
                <w:sz w:val="22"/>
                <w:szCs w:val="22"/>
              </w:rPr>
              <w:t xml:space="preserve">structure; composition </w:t>
            </w:r>
            <w:r>
              <w:rPr>
                <w:rFonts w:cs="Calibri"/>
                <w:sz w:val="22"/>
                <w:szCs w:val="22"/>
              </w:rPr>
              <w:t>does not address requirements of the prompt.</w:t>
            </w:r>
          </w:p>
        </w:tc>
      </w:tr>
      <w:tr w:rsidR="0094674B" w:rsidRPr="00224C22" w:rsidTr="0094674B">
        <w:tc>
          <w:tcPr>
            <w:tcW w:w="3108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Conventions</w:t>
            </w:r>
          </w:p>
        </w:tc>
        <w:tc>
          <w:tcPr>
            <w:tcW w:w="9672" w:type="dxa"/>
          </w:tcPr>
          <w:p w:rsidR="0094674B" w:rsidRPr="00224C22" w:rsidRDefault="0094674B" w:rsidP="0068118B">
            <w:pPr>
              <w:rPr>
                <w:rFonts w:cs="Calibri"/>
                <w:sz w:val="22"/>
                <w:szCs w:val="22"/>
              </w:rPr>
            </w:pPr>
            <w:r w:rsidRPr="00224C22">
              <w:rPr>
                <w:rFonts w:cs="Calibri"/>
                <w:sz w:val="22"/>
                <w:szCs w:val="22"/>
              </w:rPr>
              <w:t>Demonstrates a weak command of standard English conventions; lacks cohesion; language and tone are not appropriate to audience and purpose.</w:t>
            </w:r>
          </w:p>
        </w:tc>
      </w:tr>
    </w:tbl>
    <w:p w:rsidR="0094674B" w:rsidRDefault="0094674B" w:rsidP="0094674B">
      <w:pPr>
        <w:spacing w:before="20" w:after="20"/>
        <w:rPr>
          <w:rFonts w:asciiTheme="majorHAnsi" w:hAnsiTheme="majorHAnsi"/>
          <w:b/>
          <w:color w:val="000000" w:themeColor="text1"/>
          <w:szCs w:val="28"/>
        </w:rPr>
      </w:pPr>
    </w:p>
    <w:p w:rsidR="00734F6B" w:rsidRPr="00CF5041" w:rsidRDefault="00734F6B" w:rsidP="0094674B">
      <w:pPr>
        <w:spacing w:before="20" w:after="20"/>
        <w:rPr>
          <w:rFonts w:asciiTheme="majorHAnsi" w:hAnsiTheme="majorHAnsi"/>
          <w:b/>
          <w:color w:val="000000" w:themeColor="text1"/>
          <w:szCs w:val="28"/>
        </w:rPr>
      </w:pPr>
    </w:p>
    <w:p w:rsidR="00834E56" w:rsidRDefault="00834E56" w:rsidP="00CB50AB">
      <w:pPr>
        <w:pStyle w:val="Heading1"/>
        <w:spacing w:before="20" w:after="20"/>
        <w:rPr>
          <w:rFonts w:asciiTheme="majorHAnsi" w:hAnsiTheme="majorHAnsi"/>
          <w:b w:val="0"/>
          <w:color w:val="000000" w:themeColor="text1"/>
          <w:sz w:val="28"/>
          <w:szCs w:val="28"/>
        </w:rPr>
      </w:pPr>
    </w:p>
    <w:p w:rsidR="00CB50AB" w:rsidRPr="00A1687A" w:rsidRDefault="00CB50AB" w:rsidP="00CB50AB">
      <w:pPr>
        <w:pStyle w:val="Heading1"/>
        <w:spacing w:before="20" w:after="20"/>
        <w:rPr>
          <w:rFonts w:asciiTheme="majorHAnsi" w:hAnsiTheme="majorHAnsi"/>
          <w:b w:val="0"/>
          <w:color w:val="000000" w:themeColor="text1"/>
          <w:sz w:val="28"/>
          <w:szCs w:val="28"/>
        </w:rPr>
      </w:pPr>
      <w:r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t xml:space="preserve">Teacher Work Section </w:t>
      </w:r>
    </w:p>
    <w:p w:rsidR="00CB50AB" w:rsidRPr="00D13D5D" w:rsidRDefault="00CB50AB" w:rsidP="00CB50AB">
      <w:pPr>
        <w:spacing w:before="20" w:after="20"/>
        <w:jc w:val="center"/>
        <w:rPr>
          <w:rFonts w:asciiTheme="minorHAnsi" w:hAnsiTheme="minorHAnsi"/>
          <w:i/>
          <w:sz w:val="22"/>
          <w:szCs w:val="22"/>
        </w:rPr>
      </w:pPr>
      <w:r w:rsidRPr="00D13D5D">
        <w:rPr>
          <w:rFonts w:asciiTheme="minorHAnsi" w:hAnsiTheme="minorHAnsi"/>
          <w:i/>
          <w:sz w:val="22"/>
          <w:szCs w:val="22"/>
        </w:rPr>
        <w:t>Here are added thoughts about teaching this module.</w:t>
      </w:r>
    </w:p>
    <w:p w:rsidR="00CB50AB" w:rsidRPr="00D13D5D" w:rsidRDefault="00CB50AB" w:rsidP="00CB50AB">
      <w:pPr>
        <w:spacing w:before="20" w:after="20"/>
        <w:rPr>
          <w:rFonts w:asciiTheme="minorHAnsi" w:hAnsiTheme="minorHAnsi"/>
          <w:i/>
          <w:sz w:val="22"/>
          <w:szCs w:val="22"/>
        </w:rPr>
      </w:pPr>
    </w:p>
    <w:p w:rsidR="00CB50AB" w:rsidRPr="00D13D5D" w:rsidRDefault="00CB50AB" w:rsidP="00CB50AB">
      <w:pPr>
        <w:spacing w:before="20" w:after="20"/>
        <w:rPr>
          <w:rFonts w:asciiTheme="minorHAnsi" w:hAnsiTheme="minorHAnsi"/>
          <w:i/>
          <w:sz w:val="22"/>
          <w:szCs w:val="22"/>
        </w:rPr>
      </w:pPr>
    </w:p>
    <w:p w:rsidR="00CB50AB" w:rsidRPr="00D13D5D" w:rsidRDefault="00CB50AB" w:rsidP="00CB50AB">
      <w:pPr>
        <w:spacing w:before="20" w:after="20"/>
        <w:rPr>
          <w:rFonts w:asciiTheme="minorHAnsi" w:hAnsiTheme="minorHAnsi"/>
          <w:i/>
          <w:sz w:val="22"/>
          <w:szCs w:val="22"/>
        </w:rPr>
      </w:pPr>
    </w:p>
    <w:p w:rsidR="00CB50AB" w:rsidRPr="00D13D5D" w:rsidRDefault="00CB50AB" w:rsidP="00CB50AB">
      <w:pPr>
        <w:spacing w:before="20" w:after="20"/>
        <w:rPr>
          <w:rFonts w:asciiTheme="minorHAnsi" w:hAnsiTheme="minorHAnsi"/>
          <w:i/>
          <w:sz w:val="22"/>
          <w:szCs w:val="22"/>
        </w:rPr>
      </w:pPr>
    </w:p>
    <w:p w:rsidR="00CB50AB" w:rsidRPr="00A1687A" w:rsidRDefault="00CB50AB" w:rsidP="00CB50AB">
      <w:pPr>
        <w:pStyle w:val="Heading1"/>
        <w:spacing w:before="20" w:after="20"/>
        <w:rPr>
          <w:rFonts w:asciiTheme="majorHAnsi" w:hAnsiTheme="majorHAnsi"/>
          <w:b w:val="0"/>
          <w:color w:val="000000" w:themeColor="text1"/>
          <w:sz w:val="28"/>
          <w:szCs w:val="28"/>
        </w:rPr>
      </w:pPr>
      <w:r w:rsidRPr="00A1687A">
        <w:rPr>
          <w:rFonts w:asciiTheme="majorHAnsi" w:hAnsiTheme="majorHAnsi"/>
          <w:b w:val="0"/>
          <w:color w:val="000000" w:themeColor="text1"/>
          <w:sz w:val="28"/>
          <w:szCs w:val="28"/>
        </w:rPr>
        <w:t>Appendix</w:t>
      </w:r>
    </w:p>
    <w:p w:rsidR="00CB50AB" w:rsidRDefault="00CB50AB" w:rsidP="00CB50AB">
      <w:pPr>
        <w:jc w:val="center"/>
        <w:rPr>
          <w:rFonts w:asciiTheme="minorHAnsi" w:hAnsiTheme="minorHAnsi"/>
          <w:i/>
          <w:sz w:val="22"/>
          <w:szCs w:val="22"/>
        </w:rPr>
      </w:pPr>
      <w:r w:rsidRPr="00D13D5D">
        <w:rPr>
          <w:rFonts w:asciiTheme="minorHAnsi" w:hAnsiTheme="minorHAnsi"/>
          <w:i/>
          <w:sz w:val="22"/>
          <w:szCs w:val="22"/>
        </w:rPr>
        <w:t>The attached materials support teaching this module.</w:t>
      </w:r>
    </w:p>
    <w:p w:rsidR="00CA727E" w:rsidRDefault="00CA727E" w:rsidP="00CB50AB">
      <w:pPr>
        <w:jc w:val="center"/>
        <w:rPr>
          <w:rFonts w:asciiTheme="minorHAnsi" w:hAnsiTheme="minorHAnsi"/>
          <w:i/>
          <w:sz w:val="22"/>
          <w:szCs w:val="22"/>
        </w:rPr>
      </w:pPr>
    </w:p>
    <w:p w:rsidR="00CA727E" w:rsidRDefault="00CA727E" w:rsidP="00CB50AB">
      <w:pPr>
        <w:jc w:val="center"/>
        <w:rPr>
          <w:rFonts w:asciiTheme="minorHAnsi" w:hAnsiTheme="minorHAnsi"/>
          <w:i/>
          <w:sz w:val="22"/>
          <w:szCs w:val="22"/>
        </w:rPr>
      </w:pPr>
    </w:p>
    <w:p w:rsidR="00CA727E" w:rsidRDefault="00CA727E" w:rsidP="00CA727E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Questions for Discussion</w:t>
      </w:r>
      <w:r w:rsidR="00D019C1">
        <w:rPr>
          <w:rFonts w:asciiTheme="minorHAnsi" w:hAnsiTheme="minorHAnsi"/>
          <w:i/>
          <w:sz w:val="22"/>
          <w:szCs w:val="22"/>
        </w:rPr>
        <w:t>s on informational or technical texts</w:t>
      </w:r>
      <w:r>
        <w:rPr>
          <w:rFonts w:asciiTheme="minorHAnsi" w:hAnsiTheme="minorHAnsi"/>
          <w:i/>
          <w:sz w:val="22"/>
          <w:szCs w:val="22"/>
        </w:rPr>
        <w:t>:</w:t>
      </w:r>
    </w:p>
    <w:p w:rsidR="00CA727E" w:rsidRDefault="00CA727E" w:rsidP="00CA727E">
      <w:pPr>
        <w:rPr>
          <w:rFonts w:asciiTheme="minorHAnsi" w:hAnsiTheme="minorHAnsi"/>
          <w:i/>
          <w:sz w:val="22"/>
          <w:szCs w:val="22"/>
        </w:rPr>
      </w:pPr>
    </w:p>
    <w:p w:rsidR="00A51C76" w:rsidRDefault="00CA727E" w:rsidP="00CA727E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 w:rsidRPr="00CA727E">
        <w:rPr>
          <w:rFonts w:asciiTheme="minorHAnsi" w:hAnsiTheme="minorHAnsi"/>
          <w:i/>
          <w:sz w:val="22"/>
          <w:szCs w:val="22"/>
        </w:rPr>
        <w:t>What can you know directly from the text? What can you infer?</w:t>
      </w:r>
    </w:p>
    <w:p w:rsidR="00A51C76" w:rsidRDefault="00A51C76" w:rsidP="00CA727E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What does____(word or phrase) mean in this context?</w:t>
      </w:r>
    </w:p>
    <w:p w:rsidR="00551B73" w:rsidRDefault="00551B73" w:rsidP="00CA727E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Why do you think the author ch</w:t>
      </w:r>
      <w:r w:rsidR="00A51C76">
        <w:rPr>
          <w:rFonts w:asciiTheme="minorHAnsi" w:hAnsiTheme="minorHAnsi"/>
          <w:i/>
          <w:sz w:val="22"/>
          <w:szCs w:val="22"/>
        </w:rPr>
        <w:t>ose these</w:t>
      </w:r>
      <w:r>
        <w:rPr>
          <w:rFonts w:asciiTheme="minorHAnsi" w:hAnsiTheme="minorHAnsi"/>
          <w:i/>
          <w:sz w:val="22"/>
          <w:szCs w:val="22"/>
        </w:rPr>
        <w:t xml:space="preserve"> ___(sources,</w:t>
      </w:r>
      <w:r w:rsidR="00D019C1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points)</w:t>
      </w:r>
      <w:r w:rsidR="00D019C1">
        <w:rPr>
          <w:rFonts w:asciiTheme="minorHAnsi" w:hAnsiTheme="minorHAnsi"/>
          <w:i/>
          <w:sz w:val="22"/>
          <w:szCs w:val="22"/>
        </w:rPr>
        <w:t xml:space="preserve"> to support his ____(argument or explanation)?</w:t>
      </w:r>
    </w:p>
    <w:p w:rsidR="001C66B4" w:rsidRDefault="00551B73" w:rsidP="00CA727E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How does the author structure his argument?</w:t>
      </w:r>
      <w:r w:rsidR="00D019C1">
        <w:rPr>
          <w:rFonts w:asciiTheme="minorHAnsi" w:hAnsiTheme="minorHAnsi"/>
          <w:i/>
          <w:sz w:val="22"/>
          <w:szCs w:val="22"/>
        </w:rPr>
        <w:t xml:space="preserve"> </w:t>
      </w:r>
    </w:p>
    <w:p w:rsidR="00551B73" w:rsidRDefault="00D019C1" w:rsidP="00CA727E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Is the author’s logic structure inductive or deductive?</w:t>
      </w:r>
    </w:p>
    <w:p w:rsidR="0068118B" w:rsidRDefault="00551B73" w:rsidP="00CA727E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How does the author structure his explanation?</w:t>
      </w:r>
    </w:p>
    <w:p w:rsidR="0068118B" w:rsidRDefault="00D019C1" w:rsidP="00CA727E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Does the author admit or infer any biases</w:t>
      </w:r>
      <w:r w:rsidR="0068118B">
        <w:rPr>
          <w:rFonts w:asciiTheme="minorHAnsi" w:hAnsiTheme="minorHAnsi"/>
          <w:i/>
          <w:sz w:val="22"/>
          <w:szCs w:val="22"/>
        </w:rPr>
        <w:t>?</w:t>
      </w:r>
    </w:p>
    <w:p w:rsidR="00D019C1" w:rsidRDefault="00D019C1" w:rsidP="00CA727E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Do you trust this author’s point of view and why?</w:t>
      </w:r>
    </w:p>
    <w:p w:rsidR="00C104B4" w:rsidRPr="00C104B4" w:rsidRDefault="001C66B4" w:rsidP="00C104B4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What is missing, if anything?</w:t>
      </w:r>
      <w:r w:rsidR="00C104B4" w:rsidRPr="00C104B4">
        <w:rPr>
          <w:rFonts w:ascii="Calibri" w:eastAsia="Calibri" w:hAnsi="Calibri"/>
          <w:i/>
          <w:sz w:val="22"/>
          <w:szCs w:val="22"/>
        </w:rPr>
        <w:t xml:space="preserve"> </w:t>
      </w:r>
    </w:p>
    <w:p w:rsidR="00C104B4" w:rsidRPr="00C104B4" w:rsidRDefault="00C104B4" w:rsidP="00C104B4">
      <w:pPr>
        <w:pStyle w:val="ListParagraph"/>
        <w:numPr>
          <w:ilvl w:val="0"/>
          <w:numId w:val="12"/>
        </w:numPr>
        <w:rPr>
          <w:rFonts w:asciiTheme="minorHAnsi" w:hAnsiTheme="minorHAnsi"/>
          <w:i/>
          <w:sz w:val="22"/>
          <w:szCs w:val="22"/>
        </w:rPr>
      </w:pPr>
      <w:r w:rsidRPr="00C104B4">
        <w:rPr>
          <w:rFonts w:asciiTheme="minorHAnsi" w:hAnsiTheme="minorHAnsi"/>
          <w:i/>
          <w:sz w:val="22"/>
          <w:szCs w:val="22"/>
        </w:rPr>
        <w:t>Would you recommend this ____</w:t>
      </w:r>
      <w:r w:rsidR="003738A7">
        <w:rPr>
          <w:rFonts w:asciiTheme="minorHAnsi" w:hAnsiTheme="minorHAnsi"/>
          <w:i/>
          <w:sz w:val="22"/>
          <w:szCs w:val="22"/>
        </w:rPr>
        <w:t>to a classmate</w:t>
      </w:r>
      <w:r w:rsidRPr="00C104B4">
        <w:rPr>
          <w:rFonts w:asciiTheme="minorHAnsi" w:hAnsiTheme="minorHAnsi"/>
          <w:i/>
          <w:sz w:val="22"/>
          <w:szCs w:val="22"/>
        </w:rPr>
        <w:t>? Why or why not?</w:t>
      </w:r>
    </w:p>
    <w:p w:rsidR="001C66B4" w:rsidRDefault="001C66B4" w:rsidP="00C104B4">
      <w:pPr>
        <w:pStyle w:val="ListParagraph"/>
        <w:rPr>
          <w:rFonts w:asciiTheme="minorHAnsi" w:hAnsiTheme="minorHAnsi"/>
          <w:i/>
          <w:sz w:val="22"/>
          <w:szCs w:val="22"/>
        </w:rPr>
      </w:pPr>
    </w:p>
    <w:p w:rsidR="00C104B4" w:rsidRDefault="00C104B4" w:rsidP="00C104B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Questions for Discussion on literary or imaginative texts (novels, short stories, poetry, drama, fantasy, science fiction</w:t>
      </w:r>
      <w:r w:rsidR="00FB0529">
        <w:rPr>
          <w:rFonts w:asciiTheme="minorHAnsi" w:hAnsiTheme="minorHAnsi"/>
          <w:i/>
          <w:sz w:val="22"/>
          <w:szCs w:val="22"/>
        </w:rPr>
        <w:t>, film</w:t>
      </w:r>
      <w:r>
        <w:rPr>
          <w:rFonts w:asciiTheme="minorHAnsi" w:hAnsiTheme="minorHAnsi"/>
          <w:i/>
          <w:sz w:val="22"/>
          <w:szCs w:val="22"/>
        </w:rPr>
        <w:t>):</w:t>
      </w:r>
    </w:p>
    <w:p w:rsidR="00C104B4" w:rsidRDefault="00C104B4" w:rsidP="00C104B4">
      <w:pPr>
        <w:rPr>
          <w:rFonts w:asciiTheme="minorHAnsi" w:hAnsiTheme="minorHAnsi"/>
          <w:i/>
          <w:sz w:val="22"/>
          <w:szCs w:val="22"/>
        </w:rPr>
      </w:pPr>
    </w:p>
    <w:p w:rsidR="00C104B4" w:rsidRPr="000627A8" w:rsidRDefault="00C104B4" w:rsidP="00C104B4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="Calibri" w:hAnsiTheme="minorHAnsi"/>
          <w:i/>
          <w:sz w:val="22"/>
          <w:szCs w:val="22"/>
        </w:rPr>
      </w:pPr>
      <w:r w:rsidRPr="000627A8">
        <w:rPr>
          <w:rFonts w:asciiTheme="minorHAnsi" w:eastAsia="Calibri" w:hAnsiTheme="minorHAnsi"/>
          <w:i/>
          <w:sz w:val="22"/>
          <w:szCs w:val="22"/>
        </w:rPr>
        <w:t>What is the author’s</w:t>
      </w:r>
      <w:r w:rsidR="0083119E" w:rsidRPr="000627A8">
        <w:rPr>
          <w:rFonts w:asciiTheme="minorHAnsi" w:eastAsia="Calibri" w:hAnsiTheme="minorHAnsi"/>
          <w:i/>
          <w:sz w:val="22"/>
          <w:szCs w:val="22"/>
        </w:rPr>
        <w:t>/</w:t>
      </w:r>
      <w:r w:rsidR="0058139F" w:rsidRPr="000627A8">
        <w:rPr>
          <w:rFonts w:asciiTheme="minorHAnsi" w:eastAsia="Calibri" w:hAnsiTheme="minorHAnsi"/>
          <w:i/>
          <w:sz w:val="22"/>
          <w:szCs w:val="22"/>
        </w:rPr>
        <w:t xml:space="preserve"> director’</w:t>
      </w:r>
      <w:r w:rsidR="0083119E" w:rsidRPr="000627A8">
        <w:rPr>
          <w:rFonts w:asciiTheme="minorHAnsi" w:eastAsia="Calibri" w:hAnsiTheme="minorHAnsi"/>
          <w:i/>
          <w:sz w:val="22"/>
          <w:szCs w:val="22"/>
        </w:rPr>
        <w:t>s</w:t>
      </w:r>
      <w:r w:rsidRPr="000627A8">
        <w:rPr>
          <w:rFonts w:asciiTheme="minorHAnsi" w:eastAsia="Calibri" w:hAnsiTheme="minorHAnsi"/>
          <w:i/>
          <w:sz w:val="22"/>
          <w:szCs w:val="22"/>
        </w:rPr>
        <w:t xml:space="preserve"> intent</w:t>
      </w:r>
      <w:r w:rsidR="0083119E" w:rsidRPr="000627A8">
        <w:rPr>
          <w:rFonts w:asciiTheme="minorHAnsi" w:eastAsia="Calibri" w:hAnsiTheme="minorHAnsi"/>
          <w:i/>
          <w:sz w:val="22"/>
          <w:szCs w:val="22"/>
        </w:rPr>
        <w:t xml:space="preserve"> in this work</w:t>
      </w:r>
      <w:r w:rsidRPr="000627A8">
        <w:rPr>
          <w:rFonts w:asciiTheme="minorHAnsi" w:eastAsia="Calibri" w:hAnsiTheme="minorHAnsi"/>
          <w:i/>
          <w:sz w:val="22"/>
          <w:szCs w:val="22"/>
        </w:rPr>
        <w:t>?</w:t>
      </w:r>
    </w:p>
    <w:p w:rsidR="0083119E" w:rsidRPr="000627A8" w:rsidRDefault="0083119E" w:rsidP="00C104B4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="Calibri" w:hAnsiTheme="minorHAnsi"/>
          <w:i/>
          <w:sz w:val="22"/>
          <w:szCs w:val="22"/>
        </w:rPr>
      </w:pPr>
      <w:r w:rsidRPr="000627A8">
        <w:rPr>
          <w:rFonts w:asciiTheme="minorHAnsi" w:eastAsia="Calibri" w:hAnsiTheme="minorHAnsi"/>
          <w:i/>
          <w:sz w:val="22"/>
          <w:szCs w:val="22"/>
        </w:rPr>
        <w:t xml:space="preserve">Is the work clear or ambiguous? </w:t>
      </w:r>
    </w:p>
    <w:p w:rsidR="00F828FD" w:rsidRPr="000627A8" w:rsidRDefault="00F828FD" w:rsidP="00C104B4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="Calibri" w:hAnsiTheme="minorHAnsi"/>
          <w:i/>
          <w:sz w:val="22"/>
          <w:szCs w:val="22"/>
        </w:rPr>
      </w:pPr>
      <w:r w:rsidRPr="000627A8">
        <w:rPr>
          <w:rFonts w:asciiTheme="minorHAnsi" w:eastAsia="Calibri" w:hAnsiTheme="minorHAnsi"/>
          <w:i/>
          <w:sz w:val="22"/>
          <w:szCs w:val="22"/>
        </w:rPr>
        <w:t>Is the work provocative or predictable?</w:t>
      </w:r>
    </w:p>
    <w:p w:rsidR="006D5A64" w:rsidRPr="000627A8" w:rsidRDefault="006D5A64" w:rsidP="00C104B4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="Calibri" w:hAnsiTheme="minorHAnsi"/>
          <w:i/>
          <w:sz w:val="22"/>
          <w:szCs w:val="22"/>
        </w:rPr>
      </w:pPr>
      <w:r w:rsidRPr="000627A8">
        <w:rPr>
          <w:rFonts w:asciiTheme="minorHAnsi" w:eastAsia="Calibri" w:hAnsiTheme="minorHAnsi"/>
          <w:i/>
          <w:sz w:val="22"/>
          <w:szCs w:val="22"/>
        </w:rPr>
        <w:t>How does the author/director use language to convey meaning?</w:t>
      </w:r>
    </w:p>
    <w:p w:rsidR="00C104B4" w:rsidRPr="000627A8" w:rsidRDefault="00C104B4" w:rsidP="00C104B4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="Calibri" w:hAnsiTheme="minorHAnsi"/>
          <w:i/>
          <w:sz w:val="22"/>
          <w:szCs w:val="22"/>
        </w:rPr>
      </w:pPr>
      <w:r w:rsidRPr="000627A8">
        <w:rPr>
          <w:rFonts w:asciiTheme="minorHAnsi" w:eastAsia="Calibri" w:hAnsiTheme="minorHAnsi"/>
          <w:i/>
          <w:sz w:val="22"/>
          <w:szCs w:val="22"/>
        </w:rPr>
        <w:t xml:space="preserve">What </w:t>
      </w:r>
      <w:r w:rsidR="00FB0529" w:rsidRPr="000627A8">
        <w:rPr>
          <w:rFonts w:asciiTheme="minorHAnsi" w:eastAsia="Calibri" w:hAnsiTheme="minorHAnsi"/>
          <w:i/>
          <w:sz w:val="22"/>
          <w:szCs w:val="22"/>
        </w:rPr>
        <w:t>liter</w:t>
      </w:r>
      <w:r w:rsidR="00347375" w:rsidRPr="000627A8">
        <w:rPr>
          <w:rFonts w:asciiTheme="minorHAnsi" w:eastAsia="Calibri" w:hAnsiTheme="minorHAnsi"/>
          <w:i/>
          <w:sz w:val="22"/>
          <w:szCs w:val="22"/>
        </w:rPr>
        <w:t>ary or arti</w:t>
      </w:r>
      <w:r w:rsidR="00FB0529" w:rsidRPr="000627A8">
        <w:rPr>
          <w:rFonts w:asciiTheme="minorHAnsi" w:eastAsia="Calibri" w:hAnsiTheme="minorHAnsi"/>
          <w:i/>
          <w:sz w:val="22"/>
          <w:szCs w:val="22"/>
        </w:rPr>
        <w:t>stic</w:t>
      </w:r>
      <w:r w:rsidRPr="000627A8">
        <w:rPr>
          <w:rFonts w:asciiTheme="minorHAnsi" w:eastAsia="Calibri" w:hAnsiTheme="minorHAnsi"/>
          <w:i/>
          <w:sz w:val="22"/>
          <w:szCs w:val="22"/>
        </w:rPr>
        <w:t xml:space="preserve"> devices does the author</w:t>
      </w:r>
      <w:r w:rsidR="0083119E" w:rsidRPr="000627A8">
        <w:rPr>
          <w:rFonts w:asciiTheme="minorHAnsi" w:eastAsia="Calibri" w:hAnsiTheme="minorHAnsi"/>
          <w:i/>
          <w:sz w:val="22"/>
          <w:szCs w:val="22"/>
        </w:rPr>
        <w:t>/director</w:t>
      </w:r>
      <w:r w:rsidRPr="000627A8">
        <w:rPr>
          <w:rFonts w:asciiTheme="minorHAnsi" w:eastAsia="Calibri" w:hAnsiTheme="minorHAnsi"/>
          <w:i/>
          <w:sz w:val="22"/>
          <w:szCs w:val="22"/>
        </w:rPr>
        <w:t xml:space="preserve"> use to engage the </w:t>
      </w:r>
      <w:r w:rsidR="00FB0529" w:rsidRPr="000627A8">
        <w:rPr>
          <w:rFonts w:asciiTheme="minorHAnsi" w:eastAsia="Calibri" w:hAnsiTheme="minorHAnsi"/>
          <w:i/>
          <w:sz w:val="22"/>
          <w:szCs w:val="22"/>
        </w:rPr>
        <w:t>_____(</w:t>
      </w:r>
      <w:r w:rsidRPr="000627A8">
        <w:rPr>
          <w:rFonts w:asciiTheme="minorHAnsi" w:eastAsia="Calibri" w:hAnsiTheme="minorHAnsi"/>
          <w:i/>
          <w:sz w:val="22"/>
          <w:szCs w:val="22"/>
        </w:rPr>
        <w:t>reader/listener</w:t>
      </w:r>
      <w:r w:rsidR="00FB0529" w:rsidRPr="000627A8">
        <w:rPr>
          <w:rFonts w:asciiTheme="minorHAnsi" w:eastAsia="Calibri" w:hAnsiTheme="minorHAnsi"/>
          <w:i/>
          <w:sz w:val="22"/>
          <w:szCs w:val="22"/>
        </w:rPr>
        <w:t>/viewer)</w:t>
      </w:r>
      <w:r w:rsidRPr="000627A8">
        <w:rPr>
          <w:rFonts w:asciiTheme="minorHAnsi" w:eastAsia="Calibri" w:hAnsiTheme="minorHAnsi"/>
          <w:i/>
          <w:sz w:val="22"/>
          <w:szCs w:val="22"/>
        </w:rPr>
        <w:t>?</w:t>
      </w:r>
    </w:p>
    <w:p w:rsidR="00C104B4" w:rsidRPr="000627A8" w:rsidRDefault="00C104B4" w:rsidP="00C104B4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="Calibri" w:hAnsiTheme="minorHAnsi"/>
          <w:i/>
          <w:sz w:val="22"/>
          <w:szCs w:val="22"/>
        </w:rPr>
      </w:pPr>
      <w:r w:rsidRPr="000627A8">
        <w:rPr>
          <w:rFonts w:asciiTheme="minorHAnsi" w:eastAsia="Calibri" w:hAnsiTheme="minorHAnsi"/>
          <w:i/>
          <w:sz w:val="22"/>
          <w:szCs w:val="22"/>
        </w:rPr>
        <w:t>Are the characters believable</w:t>
      </w:r>
      <w:r w:rsidR="00347375" w:rsidRPr="000627A8">
        <w:rPr>
          <w:rFonts w:asciiTheme="minorHAnsi" w:eastAsia="Calibri" w:hAnsiTheme="minorHAnsi"/>
          <w:i/>
          <w:sz w:val="22"/>
          <w:szCs w:val="22"/>
        </w:rPr>
        <w:t>, why or why not</w:t>
      </w:r>
      <w:r w:rsidRPr="000627A8">
        <w:rPr>
          <w:rFonts w:asciiTheme="minorHAnsi" w:eastAsia="Calibri" w:hAnsiTheme="minorHAnsi"/>
          <w:i/>
          <w:sz w:val="22"/>
          <w:szCs w:val="22"/>
        </w:rPr>
        <w:t>?</w:t>
      </w:r>
    </w:p>
    <w:p w:rsidR="00C104B4" w:rsidRPr="000627A8" w:rsidRDefault="00C104B4" w:rsidP="00C104B4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="Calibri" w:hAnsiTheme="minorHAnsi"/>
          <w:i/>
          <w:sz w:val="22"/>
          <w:szCs w:val="22"/>
        </w:rPr>
      </w:pPr>
      <w:r w:rsidRPr="000627A8">
        <w:rPr>
          <w:rFonts w:asciiTheme="minorHAnsi" w:eastAsia="Calibri" w:hAnsiTheme="minorHAnsi"/>
          <w:i/>
          <w:sz w:val="22"/>
          <w:szCs w:val="22"/>
        </w:rPr>
        <w:t>Which character makes the better choice, ____ or _____? Why?</w:t>
      </w:r>
    </w:p>
    <w:p w:rsidR="00C23FDA" w:rsidRPr="000627A8" w:rsidRDefault="00C23FDA" w:rsidP="00C104B4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="Calibri" w:hAnsiTheme="minorHAnsi"/>
          <w:i/>
          <w:sz w:val="22"/>
          <w:szCs w:val="22"/>
        </w:rPr>
      </w:pPr>
      <w:r w:rsidRPr="000627A8">
        <w:rPr>
          <w:rFonts w:asciiTheme="minorHAnsi" w:hAnsiTheme="minorHAnsi"/>
          <w:i/>
          <w:sz w:val="22"/>
          <w:szCs w:val="22"/>
        </w:rPr>
        <w:t>How does setting support the work?</w:t>
      </w:r>
    </w:p>
    <w:p w:rsidR="00C23FDA" w:rsidRPr="000627A8" w:rsidRDefault="00C23FDA" w:rsidP="00C104B4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="Calibri" w:hAnsiTheme="minorHAnsi"/>
          <w:i/>
          <w:sz w:val="22"/>
          <w:szCs w:val="22"/>
        </w:rPr>
      </w:pPr>
      <w:r w:rsidRPr="000627A8">
        <w:rPr>
          <w:rFonts w:asciiTheme="minorHAnsi" w:hAnsiTheme="minorHAnsi"/>
          <w:i/>
          <w:sz w:val="22"/>
          <w:szCs w:val="22"/>
        </w:rPr>
        <w:t>What is the plot line?</w:t>
      </w:r>
    </w:p>
    <w:p w:rsidR="00C23FDA" w:rsidRPr="00834E56" w:rsidRDefault="00C22A51" w:rsidP="006241B4">
      <w:pPr>
        <w:numPr>
          <w:ilvl w:val="0"/>
          <w:numId w:val="15"/>
        </w:numPr>
        <w:spacing w:after="200" w:line="276" w:lineRule="auto"/>
        <w:ind w:left="360"/>
        <w:contextualSpacing/>
        <w:rPr>
          <w:rFonts w:ascii="Calibri" w:eastAsia="Calibri" w:hAnsi="Calibri"/>
          <w:i/>
          <w:sz w:val="22"/>
          <w:szCs w:val="22"/>
        </w:rPr>
      </w:pPr>
      <w:r w:rsidRPr="00834E56">
        <w:rPr>
          <w:rFonts w:asciiTheme="minorHAnsi" w:hAnsiTheme="minorHAnsi"/>
          <w:i/>
          <w:sz w:val="22"/>
          <w:szCs w:val="22"/>
        </w:rPr>
        <w:t>Would yo</w:t>
      </w:r>
      <w:r w:rsidR="003738A7" w:rsidRPr="00834E56">
        <w:rPr>
          <w:rFonts w:asciiTheme="minorHAnsi" w:hAnsiTheme="minorHAnsi"/>
          <w:i/>
          <w:sz w:val="22"/>
          <w:szCs w:val="22"/>
        </w:rPr>
        <w:t>u recommend this ____to a classmate</w:t>
      </w:r>
      <w:r w:rsidRPr="00834E56">
        <w:rPr>
          <w:rFonts w:asciiTheme="minorHAnsi" w:hAnsiTheme="minorHAnsi"/>
          <w:i/>
          <w:sz w:val="22"/>
          <w:szCs w:val="22"/>
        </w:rPr>
        <w:t>? Why or why not?</w:t>
      </w:r>
    </w:p>
    <w:sectPr w:rsidR="00C23FDA" w:rsidRPr="00834E56" w:rsidSect="00CB50AB">
      <w:footerReference w:type="even" r:id="rId8"/>
      <w:footerReference w:type="default" r:id="rId9"/>
      <w:pgSz w:w="15840" w:h="12240" w:orient="landscape"/>
      <w:pgMar w:top="864" w:right="864" w:bottom="864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4D" w:rsidRDefault="00152B4D">
      <w:r>
        <w:separator/>
      </w:r>
    </w:p>
  </w:endnote>
  <w:endnote w:type="continuationSeparator" w:id="0">
    <w:p w:rsidR="00152B4D" w:rsidRDefault="0015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1B" w:rsidRDefault="000E501B" w:rsidP="00CB5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01B" w:rsidRDefault="000E50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1B" w:rsidRPr="009E7CF9" w:rsidRDefault="000E501B" w:rsidP="00901243">
    <w:pPr>
      <w:pStyle w:val="Footer"/>
      <w:tabs>
        <w:tab w:val="clear" w:pos="4320"/>
        <w:tab w:val="clear" w:pos="8640"/>
      </w:tabs>
      <w:rPr>
        <w:color w:val="808080" w:themeColor="background1" w:themeShade="80"/>
        <w:sz w:val="20"/>
        <w:szCs w:val="18"/>
      </w:rPr>
    </w:pPr>
    <w:r w:rsidRPr="009E7CF9">
      <w:rPr>
        <w:color w:val="808080" w:themeColor="background1" w:themeShade="80"/>
        <w:sz w:val="20"/>
        <w:szCs w:val="18"/>
      </w:rPr>
      <w:t xml:space="preserve">LDC Elementary </w:t>
    </w:r>
    <w:r>
      <w:rPr>
        <w:color w:val="808080" w:themeColor="background1" w:themeShade="80"/>
        <w:sz w:val="20"/>
        <w:szCs w:val="18"/>
      </w:rPr>
      <w:t>Argumentation</w:t>
    </w:r>
    <w:r w:rsidRPr="009E7CF9">
      <w:rPr>
        <w:color w:val="808080" w:themeColor="background1" w:themeShade="80"/>
        <w:sz w:val="20"/>
        <w:szCs w:val="18"/>
      </w:rPr>
      <w:t xml:space="preserve"> Module </w:t>
    </w:r>
    <w:r w:rsidRPr="009E7CF9">
      <w:rPr>
        <w:rFonts w:cs="GillSansMT-Bold"/>
        <w:color w:val="808080" w:themeColor="background1" w:themeShade="80"/>
        <w:sz w:val="18"/>
        <w:szCs w:val="18"/>
      </w:rPr>
      <w:t>Template – version 1 | © Literacy Design Collaborative, 201</w:t>
    </w:r>
    <w:r>
      <w:rPr>
        <w:rFonts w:cs="GillSansMT-Bold"/>
        <w:color w:val="808080" w:themeColor="background1" w:themeShade="80"/>
        <w:sz w:val="18"/>
        <w:szCs w:val="18"/>
      </w:rPr>
      <w:t>2</w:t>
    </w:r>
    <w:r w:rsidRPr="009E7CF9">
      <w:rPr>
        <w:color w:val="808080" w:themeColor="background1" w:themeShade="80"/>
        <w:sz w:val="20"/>
        <w:szCs w:val="18"/>
      </w:rPr>
      <w:t xml:space="preserve">          </w:t>
    </w:r>
    <w:r>
      <w:rPr>
        <w:color w:val="808080" w:themeColor="background1" w:themeShade="80"/>
        <w:sz w:val="20"/>
        <w:szCs w:val="18"/>
      </w:rPr>
      <w:tab/>
    </w:r>
    <w:r>
      <w:rPr>
        <w:color w:val="808080" w:themeColor="background1" w:themeShade="80"/>
        <w:sz w:val="20"/>
        <w:szCs w:val="18"/>
      </w:rPr>
      <w:tab/>
    </w:r>
    <w:r>
      <w:rPr>
        <w:color w:val="808080" w:themeColor="background1" w:themeShade="80"/>
        <w:sz w:val="20"/>
        <w:szCs w:val="18"/>
      </w:rPr>
      <w:tab/>
    </w:r>
    <w:r>
      <w:rPr>
        <w:color w:val="808080" w:themeColor="background1" w:themeShade="80"/>
        <w:sz w:val="20"/>
        <w:szCs w:val="18"/>
      </w:rPr>
      <w:tab/>
    </w:r>
    <w:r>
      <w:rPr>
        <w:color w:val="808080" w:themeColor="background1" w:themeShade="80"/>
        <w:sz w:val="20"/>
        <w:szCs w:val="18"/>
      </w:rPr>
      <w:tab/>
    </w:r>
    <w:r w:rsidRPr="009E7CF9">
      <w:rPr>
        <w:color w:val="808080" w:themeColor="background1" w:themeShade="80"/>
        <w:sz w:val="20"/>
        <w:szCs w:val="18"/>
      </w:rPr>
      <w:t xml:space="preserve">       </w:t>
    </w:r>
    <w:r w:rsidR="00166138">
      <w:rPr>
        <w:color w:val="808080" w:themeColor="background1" w:themeShade="80"/>
        <w:sz w:val="20"/>
        <w:szCs w:val="18"/>
      </w:rPr>
      <w:t xml:space="preserve">                           </w:t>
    </w:r>
    <w:r w:rsidRPr="009E7CF9">
      <w:rPr>
        <w:color w:val="808080" w:themeColor="background1" w:themeShade="80"/>
        <w:sz w:val="20"/>
        <w:szCs w:val="18"/>
      </w:rPr>
      <w:t xml:space="preserve"> Page </w:t>
    </w:r>
    <w:r w:rsidRPr="009E7CF9">
      <w:rPr>
        <w:color w:val="808080" w:themeColor="background1" w:themeShade="80"/>
      </w:rPr>
      <w:fldChar w:fldCharType="begin"/>
    </w:r>
    <w:r w:rsidRPr="009E7CF9">
      <w:rPr>
        <w:color w:val="808080" w:themeColor="background1" w:themeShade="80"/>
      </w:rPr>
      <w:instrText xml:space="preserve"> PAGE   \* MERGEFORMAT </w:instrText>
    </w:r>
    <w:r w:rsidRPr="009E7CF9">
      <w:rPr>
        <w:color w:val="808080" w:themeColor="background1" w:themeShade="80"/>
      </w:rPr>
      <w:fldChar w:fldCharType="separate"/>
    </w:r>
    <w:r w:rsidR="0075695D" w:rsidRPr="0075695D">
      <w:rPr>
        <w:noProof/>
        <w:color w:val="808080" w:themeColor="background1" w:themeShade="80"/>
        <w:sz w:val="20"/>
        <w:szCs w:val="18"/>
      </w:rPr>
      <w:t>9</w:t>
    </w:r>
    <w:r w:rsidRPr="009E7CF9">
      <w:rPr>
        <w:noProof/>
        <w:color w:val="808080" w:themeColor="background1" w:themeShade="80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4D" w:rsidRDefault="00152B4D">
      <w:r>
        <w:separator/>
      </w:r>
    </w:p>
  </w:footnote>
  <w:footnote w:type="continuationSeparator" w:id="0">
    <w:p w:rsidR="00152B4D" w:rsidRDefault="00152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41"/>
    <w:multiLevelType w:val="hybridMultilevel"/>
    <w:tmpl w:val="AAB8E350"/>
    <w:lvl w:ilvl="0" w:tplc="298AF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81F76"/>
    <w:multiLevelType w:val="hybridMultilevel"/>
    <w:tmpl w:val="514C26C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C123F5B"/>
    <w:multiLevelType w:val="hybridMultilevel"/>
    <w:tmpl w:val="A4D643D2"/>
    <w:lvl w:ilvl="0" w:tplc="D8AA8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952FB"/>
    <w:multiLevelType w:val="hybridMultilevel"/>
    <w:tmpl w:val="4BEC291C"/>
    <w:lvl w:ilvl="0" w:tplc="D8F6D1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6F57"/>
    <w:multiLevelType w:val="hybridMultilevel"/>
    <w:tmpl w:val="1CFC4580"/>
    <w:lvl w:ilvl="0" w:tplc="E78A60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42F9E"/>
    <w:multiLevelType w:val="hybridMultilevel"/>
    <w:tmpl w:val="146C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97951"/>
    <w:multiLevelType w:val="hybridMultilevel"/>
    <w:tmpl w:val="6510AD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73AAF"/>
    <w:multiLevelType w:val="hybridMultilevel"/>
    <w:tmpl w:val="28E8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0905"/>
    <w:multiLevelType w:val="hybridMultilevel"/>
    <w:tmpl w:val="7256A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4F3643"/>
    <w:multiLevelType w:val="hybridMultilevel"/>
    <w:tmpl w:val="BD747F66"/>
    <w:lvl w:ilvl="0" w:tplc="D2860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615144"/>
    <w:multiLevelType w:val="hybridMultilevel"/>
    <w:tmpl w:val="A828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939C6"/>
    <w:multiLevelType w:val="hybridMultilevel"/>
    <w:tmpl w:val="5F2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97F85"/>
    <w:multiLevelType w:val="hybridMultilevel"/>
    <w:tmpl w:val="0834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F5392"/>
    <w:multiLevelType w:val="hybridMultilevel"/>
    <w:tmpl w:val="B9CEA14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B5028"/>
    <w:multiLevelType w:val="hybridMultilevel"/>
    <w:tmpl w:val="8FBA7126"/>
    <w:lvl w:ilvl="0" w:tplc="248691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E73F26"/>
    <w:multiLevelType w:val="hybridMultilevel"/>
    <w:tmpl w:val="7098D3A8"/>
    <w:lvl w:ilvl="0" w:tplc="641020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  <w:num w:numId="17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C"/>
    <w:rsid w:val="00000BA3"/>
    <w:rsid w:val="00001B92"/>
    <w:rsid w:val="00004669"/>
    <w:rsid w:val="000427C9"/>
    <w:rsid w:val="00053CC2"/>
    <w:rsid w:val="000627A8"/>
    <w:rsid w:val="000651DC"/>
    <w:rsid w:val="000713E4"/>
    <w:rsid w:val="00076FB8"/>
    <w:rsid w:val="000808FF"/>
    <w:rsid w:val="00097ABD"/>
    <w:rsid w:val="000B7A4C"/>
    <w:rsid w:val="000C35DC"/>
    <w:rsid w:val="000C58BB"/>
    <w:rsid w:val="000D62CE"/>
    <w:rsid w:val="000E0D7C"/>
    <w:rsid w:val="000E501B"/>
    <w:rsid w:val="000F0277"/>
    <w:rsid w:val="000F3808"/>
    <w:rsid w:val="0011033E"/>
    <w:rsid w:val="00111878"/>
    <w:rsid w:val="00116874"/>
    <w:rsid w:val="00117B15"/>
    <w:rsid w:val="00126522"/>
    <w:rsid w:val="00130B54"/>
    <w:rsid w:val="00132BF0"/>
    <w:rsid w:val="0013320A"/>
    <w:rsid w:val="00141F4B"/>
    <w:rsid w:val="001466A5"/>
    <w:rsid w:val="00152B4D"/>
    <w:rsid w:val="001553B4"/>
    <w:rsid w:val="0015545B"/>
    <w:rsid w:val="00166138"/>
    <w:rsid w:val="001733C8"/>
    <w:rsid w:val="00174242"/>
    <w:rsid w:val="0018234F"/>
    <w:rsid w:val="001949B8"/>
    <w:rsid w:val="00195727"/>
    <w:rsid w:val="001B66F6"/>
    <w:rsid w:val="001C4CF3"/>
    <w:rsid w:val="001C66B4"/>
    <w:rsid w:val="00201A80"/>
    <w:rsid w:val="002031A4"/>
    <w:rsid w:val="00203EA0"/>
    <w:rsid w:val="00210CBC"/>
    <w:rsid w:val="00226858"/>
    <w:rsid w:val="00226A29"/>
    <w:rsid w:val="00245636"/>
    <w:rsid w:val="00250AC5"/>
    <w:rsid w:val="002516D9"/>
    <w:rsid w:val="0025304D"/>
    <w:rsid w:val="0025783E"/>
    <w:rsid w:val="00281DC1"/>
    <w:rsid w:val="00290B6B"/>
    <w:rsid w:val="002B43F3"/>
    <w:rsid w:val="002C38C9"/>
    <w:rsid w:val="002D0C1A"/>
    <w:rsid w:val="002D3176"/>
    <w:rsid w:val="002E291F"/>
    <w:rsid w:val="002E552C"/>
    <w:rsid w:val="002F3369"/>
    <w:rsid w:val="002F4894"/>
    <w:rsid w:val="003144D6"/>
    <w:rsid w:val="00321E37"/>
    <w:rsid w:val="003266EB"/>
    <w:rsid w:val="00330205"/>
    <w:rsid w:val="00345284"/>
    <w:rsid w:val="00347375"/>
    <w:rsid w:val="003506C8"/>
    <w:rsid w:val="003539DC"/>
    <w:rsid w:val="0035647D"/>
    <w:rsid w:val="0036079A"/>
    <w:rsid w:val="00360943"/>
    <w:rsid w:val="003665D9"/>
    <w:rsid w:val="003701B4"/>
    <w:rsid w:val="003738A7"/>
    <w:rsid w:val="00375A61"/>
    <w:rsid w:val="00380BAD"/>
    <w:rsid w:val="003828D4"/>
    <w:rsid w:val="003844B7"/>
    <w:rsid w:val="00385AE4"/>
    <w:rsid w:val="003A0544"/>
    <w:rsid w:val="003A0CE6"/>
    <w:rsid w:val="003A4306"/>
    <w:rsid w:val="003B16FF"/>
    <w:rsid w:val="003B2C50"/>
    <w:rsid w:val="003B521F"/>
    <w:rsid w:val="003B7E7C"/>
    <w:rsid w:val="003D6315"/>
    <w:rsid w:val="003D7705"/>
    <w:rsid w:val="003E03E3"/>
    <w:rsid w:val="003E1D18"/>
    <w:rsid w:val="003E3645"/>
    <w:rsid w:val="00400AB3"/>
    <w:rsid w:val="004071FB"/>
    <w:rsid w:val="00410ABD"/>
    <w:rsid w:val="00414DA4"/>
    <w:rsid w:val="00425209"/>
    <w:rsid w:val="004268B9"/>
    <w:rsid w:val="00430033"/>
    <w:rsid w:val="00435F27"/>
    <w:rsid w:val="00446194"/>
    <w:rsid w:val="00450BC8"/>
    <w:rsid w:val="0045543A"/>
    <w:rsid w:val="004662E7"/>
    <w:rsid w:val="00467447"/>
    <w:rsid w:val="00472655"/>
    <w:rsid w:val="004766D4"/>
    <w:rsid w:val="00476E5E"/>
    <w:rsid w:val="00477081"/>
    <w:rsid w:val="00482BAF"/>
    <w:rsid w:val="00482C47"/>
    <w:rsid w:val="004921AE"/>
    <w:rsid w:val="00492298"/>
    <w:rsid w:val="004952FE"/>
    <w:rsid w:val="004B305F"/>
    <w:rsid w:val="004B505D"/>
    <w:rsid w:val="004D755B"/>
    <w:rsid w:val="004E3461"/>
    <w:rsid w:val="005028CF"/>
    <w:rsid w:val="005063DE"/>
    <w:rsid w:val="005115A3"/>
    <w:rsid w:val="0051309C"/>
    <w:rsid w:val="005163D3"/>
    <w:rsid w:val="005207D3"/>
    <w:rsid w:val="0052403D"/>
    <w:rsid w:val="00534809"/>
    <w:rsid w:val="0053640F"/>
    <w:rsid w:val="00551B73"/>
    <w:rsid w:val="00577018"/>
    <w:rsid w:val="0058139F"/>
    <w:rsid w:val="005935E6"/>
    <w:rsid w:val="005A609B"/>
    <w:rsid w:val="005B3D7D"/>
    <w:rsid w:val="005C3396"/>
    <w:rsid w:val="005D03FF"/>
    <w:rsid w:val="005D2772"/>
    <w:rsid w:val="005D3957"/>
    <w:rsid w:val="005F7F84"/>
    <w:rsid w:val="00607BD2"/>
    <w:rsid w:val="00610148"/>
    <w:rsid w:val="00612CF5"/>
    <w:rsid w:val="00613C7E"/>
    <w:rsid w:val="00615899"/>
    <w:rsid w:val="006241B4"/>
    <w:rsid w:val="00630010"/>
    <w:rsid w:val="00640770"/>
    <w:rsid w:val="006409D8"/>
    <w:rsid w:val="0064349F"/>
    <w:rsid w:val="006434F3"/>
    <w:rsid w:val="0065101A"/>
    <w:rsid w:val="00652874"/>
    <w:rsid w:val="0065787D"/>
    <w:rsid w:val="00671BA7"/>
    <w:rsid w:val="006736CC"/>
    <w:rsid w:val="00677DB8"/>
    <w:rsid w:val="0068118B"/>
    <w:rsid w:val="006832C5"/>
    <w:rsid w:val="006A61F0"/>
    <w:rsid w:val="006B17E4"/>
    <w:rsid w:val="006B3001"/>
    <w:rsid w:val="006B513E"/>
    <w:rsid w:val="006B5D57"/>
    <w:rsid w:val="006D3682"/>
    <w:rsid w:val="006D5A64"/>
    <w:rsid w:val="006E2F58"/>
    <w:rsid w:val="006E4829"/>
    <w:rsid w:val="006F46C8"/>
    <w:rsid w:val="006F5510"/>
    <w:rsid w:val="007039B7"/>
    <w:rsid w:val="00714F8A"/>
    <w:rsid w:val="00723B14"/>
    <w:rsid w:val="007270F5"/>
    <w:rsid w:val="00734F6B"/>
    <w:rsid w:val="00741A06"/>
    <w:rsid w:val="00747741"/>
    <w:rsid w:val="0075695D"/>
    <w:rsid w:val="00764DB4"/>
    <w:rsid w:val="00785EDA"/>
    <w:rsid w:val="00792D50"/>
    <w:rsid w:val="00792E1B"/>
    <w:rsid w:val="00793F99"/>
    <w:rsid w:val="00796824"/>
    <w:rsid w:val="00796E79"/>
    <w:rsid w:val="007A4750"/>
    <w:rsid w:val="007A7D85"/>
    <w:rsid w:val="007C5CC9"/>
    <w:rsid w:val="007D5BA6"/>
    <w:rsid w:val="007D5BDD"/>
    <w:rsid w:val="007D5D87"/>
    <w:rsid w:val="007E68C8"/>
    <w:rsid w:val="007E6CF5"/>
    <w:rsid w:val="007F128F"/>
    <w:rsid w:val="008103A3"/>
    <w:rsid w:val="00816A3F"/>
    <w:rsid w:val="0083119E"/>
    <w:rsid w:val="00834E56"/>
    <w:rsid w:val="008739F4"/>
    <w:rsid w:val="0087638F"/>
    <w:rsid w:val="00876ACC"/>
    <w:rsid w:val="008838DC"/>
    <w:rsid w:val="00891A11"/>
    <w:rsid w:val="008A51FC"/>
    <w:rsid w:val="008B0A08"/>
    <w:rsid w:val="008C6076"/>
    <w:rsid w:val="008D71C9"/>
    <w:rsid w:val="008E10E8"/>
    <w:rsid w:val="008E3FED"/>
    <w:rsid w:val="008E5B9C"/>
    <w:rsid w:val="008F346D"/>
    <w:rsid w:val="00901243"/>
    <w:rsid w:val="00902090"/>
    <w:rsid w:val="0090297E"/>
    <w:rsid w:val="00905012"/>
    <w:rsid w:val="009078CE"/>
    <w:rsid w:val="0091284A"/>
    <w:rsid w:val="0091465F"/>
    <w:rsid w:val="00915A1D"/>
    <w:rsid w:val="009208EB"/>
    <w:rsid w:val="009222D1"/>
    <w:rsid w:val="009310D0"/>
    <w:rsid w:val="00931447"/>
    <w:rsid w:val="00946632"/>
    <w:rsid w:val="0094674B"/>
    <w:rsid w:val="00947909"/>
    <w:rsid w:val="009535A1"/>
    <w:rsid w:val="00957FD3"/>
    <w:rsid w:val="00960B9F"/>
    <w:rsid w:val="009722DF"/>
    <w:rsid w:val="00975255"/>
    <w:rsid w:val="0098071C"/>
    <w:rsid w:val="00982866"/>
    <w:rsid w:val="00985C12"/>
    <w:rsid w:val="009922FE"/>
    <w:rsid w:val="009A11EC"/>
    <w:rsid w:val="009A2F54"/>
    <w:rsid w:val="009A67A3"/>
    <w:rsid w:val="009B202A"/>
    <w:rsid w:val="009B4931"/>
    <w:rsid w:val="009C45D3"/>
    <w:rsid w:val="009D120C"/>
    <w:rsid w:val="009E4612"/>
    <w:rsid w:val="009E7CF9"/>
    <w:rsid w:val="009F1594"/>
    <w:rsid w:val="00A1687A"/>
    <w:rsid w:val="00A24559"/>
    <w:rsid w:val="00A26BCE"/>
    <w:rsid w:val="00A5062D"/>
    <w:rsid w:val="00A51C76"/>
    <w:rsid w:val="00A7695E"/>
    <w:rsid w:val="00A91469"/>
    <w:rsid w:val="00AA04F0"/>
    <w:rsid w:val="00AA0B9C"/>
    <w:rsid w:val="00AA4723"/>
    <w:rsid w:val="00AA4FF4"/>
    <w:rsid w:val="00AA7C3C"/>
    <w:rsid w:val="00AB0612"/>
    <w:rsid w:val="00AB27F3"/>
    <w:rsid w:val="00AB3893"/>
    <w:rsid w:val="00AB4D40"/>
    <w:rsid w:val="00AB618C"/>
    <w:rsid w:val="00AC6016"/>
    <w:rsid w:val="00AD3F08"/>
    <w:rsid w:val="00AE01F9"/>
    <w:rsid w:val="00AE12B3"/>
    <w:rsid w:val="00AE2376"/>
    <w:rsid w:val="00AE30AE"/>
    <w:rsid w:val="00AE3588"/>
    <w:rsid w:val="00AF00CF"/>
    <w:rsid w:val="00AF2362"/>
    <w:rsid w:val="00AF411A"/>
    <w:rsid w:val="00B076E7"/>
    <w:rsid w:val="00B17A7E"/>
    <w:rsid w:val="00B23EBB"/>
    <w:rsid w:val="00B25386"/>
    <w:rsid w:val="00B37583"/>
    <w:rsid w:val="00B407E2"/>
    <w:rsid w:val="00B407F2"/>
    <w:rsid w:val="00B421E5"/>
    <w:rsid w:val="00B4346C"/>
    <w:rsid w:val="00B52C22"/>
    <w:rsid w:val="00B62D0D"/>
    <w:rsid w:val="00B63D25"/>
    <w:rsid w:val="00B66507"/>
    <w:rsid w:val="00B669C3"/>
    <w:rsid w:val="00B67C4C"/>
    <w:rsid w:val="00B70289"/>
    <w:rsid w:val="00B71E56"/>
    <w:rsid w:val="00B72493"/>
    <w:rsid w:val="00B74D9D"/>
    <w:rsid w:val="00B84583"/>
    <w:rsid w:val="00BB2A2D"/>
    <w:rsid w:val="00BB3A9F"/>
    <w:rsid w:val="00BC2B91"/>
    <w:rsid w:val="00BC5550"/>
    <w:rsid w:val="00BD3733"/>
    <w:rsid w:val="00BD4C48"/>
    <w:rsid w:val="00BE0D06"/>
    <w:rsid w:val="00BE1EFF"/>
    <w:rsid w:val="00BF06F1"/>
    <w:rsid w:val="00BF2192"/>
    <w:rsid w:val="00BF4E69"/>
    <w:rsid w:val="00C0173C"/>
    <w:rsid w:val="00C04556"/>
    <w:rsid w:val="00C05E1A"/>
    <w:rsid w:val="00C104B4"/>
    <w:rsid w:val="00C13E62"/>
    <w:rsid w:val="00C22A51"/>
    <w:rsid w:val="00C23FDA"/>
    <w:rsid w:val="00C336A0"/>
    <w:rsid w:val="00C45E4E"/>
    <w:rsid w:val="00C54F3F"/>
    <w:rsid w:val="00C641CF"/>
    <w:rsid w:val="00C647D9"/>
    <w:rsid w:val="00C758A1"/>
    <w:rsid w:val="00C81AA3"/>
    <w:rsid w:val="00C86541"/>
    <w:rsid w:val="00C869A4"/>
    <w:rsid w:val="00C9365A"/>
    <w:rsid w:val="00C94648"/>
    <w:rsid w:val="00CA727E"/>
    <w:rsid w:val="00CB50AB"/>
    <w:rsid w:val="00CC3846"/>
    <w:rsid w:val="00CD21B0"/>
    <w:rsid w:val="00CE2FCC"/>
    <w:rsid w:val="00CE3A9D"/>
    <w:rsid w:val="00CE6C40"/>
    <w:rsid w:val="00CF10B3"/>
    <w:rsid w:val="00CF5041"/>
    <w:rsid w:val="00CF6A3A"/>
    <w:rsid w:val="00D019C1"/>
    <w:rsid w:val="00D02F91"/>
    <w:rsid w:val="00D04AEA"/>
    <w:rsid w:val="00D10128"/>
    <w:rsid w:val="00D13D5D"/>
    <w:rsid w:val="00D17012"/>
    <w:rsid w:val="00D2419C"/>
    <w:rsid w:val="00D277F9"/>
    <w:rsid w:val="00D43AAF"/>
    <w:rsid w:val="00D531B1"/>
    <w:rsid w:val="00D57349"/>
    <w:rsid w:val="00D671EE"/>
    <w:rsid w:val="00DA09C4"/>
    <w:rsid w:val="00DA667F"/>
    <w:rsid w:val="00DC0543"/>
    <w:rsid w:val="00DC2317"/>
    <w:rsid w:val="00DD1093"/>
    <w:rsid w:val="00DD11EE"/>
    <w:rsid w:val="00DD1C4F"/>
    <w:rsid w:val="00DE6DDD"/>
    <w:rsid w:val="00DF05AD"/>
    <w:rsid w:val="00DF16B0"/>
    <w:rsid w:val="00DF1ACF"/>
    <w:rsid w:val="00E070B3"/>
    <w:rsid w:val="00E12DAF"/>
    <w:rsid w:val="00E24340"/>
    <w:rsid w:val="00E33ACF"/>
    <w:rsid w:val="00E46AD9"/>
    <w:rsid w:val="00E47A99"/>
    <w:rsid w:val="00E51750"/>
    <w:rsid w:val="00E57CE3"/>
    <w:rsid w:val="00E63D84"/>
    <w:rsid w:val="00E64EA0"/>
    <w:rsid w:val="00E67C71"/>
    <w:rsid w:val="00E81BBB"/>
    <w:rsid w:val="00EA5384"/>
    <w:rsid w:val="00EB08A1"/>
    <w:rsid w:val="00EB0F9A"/>
    <w:rsid w:val="00EB475E"/>
    <w:rsid w:val="00EC55F7"/>
    <w:rsid w:val="00ED3334"/>
    <w:rsid w:val="00ED3414"/>
    <w:rsid w:val="00ED3A33"/>
    <w:rsid w:val="00EF3CD7"/>
    <w:rsid w:val="00EF5288"/>
    <w:rsid w:val="00F0363F"/>
    <w:rsid w:val="00F05119"/>
    <w:rsid w:val="00F10023"/>
    <w:rsid w:val="00F1112D"/>
    <w:rsid w:val="00F119D0"/>
    <w:rsid w:val="00F172E7"/>
    <w:rsid w:val="00F248C8"/>
    <w:rsid w:val="00F24F37"/>
    <w:rsid w:val="00F25421"/>
    <w:rsid w:val="00F32446"/>
    <w:rsid w:val="00F5108A"/>
    <w:rsid w:val="00F513BF"/>
    <w:rsid w:val="00F55EB5"/>
    <w:rsid w:val="00F56142"/>
    <w:rsid w:val="00F64FEA"/>
    <w:rsid w:val="00F828FD"/>
    <w:rsid w:val="00F852F1"/>
    <w:rsid w:val="00FA736E"/>
    <w:rsid w:val="00FB01B1"/>
    <w:rsid w:val="00FB0529"/>
    <w:rsid w:val="00FB2157"/>
    <w:rsid w:val="00FC685F"/>
    <w:rsid w:val="00FC69FC"/>
    <w:rsid w:val="00FC6F3B"/>
    <w:rsid w:val="00FC7281"/>
    <w:rsid w:val="00FD5BD3"/>
    <w:rsid w:val="00FD66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Table Grid" w:uiPriority="5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8C0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7AF6"/>
    <w:pPr>
      <w:keepNext/>
      <w:spacing w:before="240" w:after="60"/>
      <w:jc w:val="center"/>
      <w:outlineLvl w:val="0"/>
    </w:pPr>
    <w:rPr>
      <w:rFonts w:ascii="Bookman Old Style" w:hAnsi="Bookman Old Style"/>
      <w:b/>
      <w:bCs/>
      <w:color w:val="9B2D1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31A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5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5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4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54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254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54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AF6"/>
    <w:rPr>
      <w:rFonts w:ascii="Bookman Old Style" w:hAnsi="Bookman Old Style" w:cs="Times New Roman"/>
      <w:b/>
      <w:bCs/>
      <w:color w:val="9B2D1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54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131A"/>
    <w:rPr>
      <w:rFonts w:ascii="Gill Sans MT" w:hAnsi="Gill Sans M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54F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54F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54F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54F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54F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254F8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CA2158"/>
    <w:rPr>
      <w:rFonts w:ascii="Gill Sans MT" w:hAnsi="Gill Sans M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254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254F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54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54F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254F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8254F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254F8"/>
    <w:rPr>
      <w:szCs w:val="32"/>
    </w:rPr>
  </w:style>
  <w:style w:type="paragraph" w:customStyle="1" w:styleId="MediumGrid1-Accent21">
    <w:name w:val="Medium Grid 1 - Accent 21"/>
    <w:basedOn w:val="Normal"/>
    <w:qFormat/>
    <w:rsid w:val="008254F8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8254F8"/>
    <w:rPr>
      <w:i/>
    </w:rPr>
  </w:style>
  <w:style w:type="character" w:customStyle="1" w:styleId="MediumGrid2-Accent2Char">
    <w:name w:val="Medium Grid 2 - Accent 2 Char"/>
    <w:basedOn w:val="DefaultParagraphFont"/>
    <w:link w:val="MediumGrid2-Accent21"/>
    <w:uiPriority w:val="99"/>
    <w:locked/>
    <w:rsid w:val="008254F8"/>
    <w:rPr>
      <w:rFonts w:cs="Times New Roman"/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8254F8"/>
    <w:pPr>
      <w:ind w:left="720" w:right="720"/>
    </w:pPr>
    <w:rPr>
      <w:b/>
      <w:i/>
      <w:szCs w:val="22"/>
    </w:rPr>
  </w:style>
  <w:style w:type="character" w:customStyle="1" w:styleId="MediumGrid3-Accent2Char">
    <w:name w:val="Medium Grid 3 - Accent 2 Char"/>
    <w:basedOn w:val="DefaultParagraphFont"/>
    <w:link w:val="MediumGrid3-Accent21"/>
    <w:uiPriority w:val="99"/>
    <w:locked/>
    <w:rsid w:val="008254F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254F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254F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254F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254F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254F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254F8"/>
    <w:pPr>
      <w:outlineLvl w:val="9"/>
    </w:pPr>
  </w:style>
  <w:style w:type="character" w:styleId="PageNumber">
    <w:name w:val="page number"/>
    <w:basedOn w:val="DefaultParagraphFont"/>
    <w:rsid w:val="00027C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A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A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CC3E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4E2D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E2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D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E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D9C"/>
    <w:rPr>
      <w:rFonts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3C1630"/>
    <w:rPr>
      <w:sz w:val="24"/>
      <w:szCs w:val="24"/>
    </w:rPr>
  </w:style>
  <w:style w:type="character" w:customStyle="1" w:styleId="apple-style-span">
    <w:name w:val="apple-style-span"/>
    <w:basedOn w:val="DefaultParagraphFont"/>
    <w:rsid w:val="00582AF3"/>
    <w:rPr>
      <w:rFonts w:cs="Times New Roman"/>
    </w:rPr>
  </w:style>
  <w:style w:type="paragraph" w:customStyle="1" w:styleId="ColorfulList-Accent11">
    <w:name w:val="Colorful List - Accent 11"/>
    <w:basedOn w:val="Normal"/>
    <w:uiPriority w:val="72"/>
    <w:qFormat/>
    <w:rsid w:val="00386D60"/>
    <w:pPr>
      <w:ind w:left="720"/>
    </w:pPr>
  </w:style>
  <w:style w:type="paragraph" w:customStyle="1" w:styleId="MediumGrid1-Accent22">
    <w:name w:val="Medium Grid 1 - Accent 22"/>
    <w:basedOn w:val="Normal"/>
    <w:uiPriority w:val="99"/>
    <w:qFormat/>
    <w:rsid w:val="001A54D8"/>
    <w:pPr>
      <w:ind w:left="720"/>
    </w:pPr>
  </w:style>
  <w:style w:type="character" w:customStyle="1" w:styleId="msoins">
    <w:name w:val="msoins"/>
    <w:basedOn w:val="DefaultParagraphFont"/>
    <w:rsid w:val="00E9674E"/>
  </w:style>
  <w:style w:type="paragraph" w:customStyle="1" w:styleId="MediumGrid2-Accent22">
    <w:name w:val="Medium Grid 2 - Accent 22"/>
    <w:basedOn w:val="Normal"/>
    <w:next w:val="Normal"/>
    <w:link w:val="MediumGrid2-Accent2Char1"/>
    <w:uiPriority w:val="99"/>
    <w:qFormat/>
    <w:rsid w:val="00262672"/>
    <w:rPr>
      <w:i/>
    </w:rPr>
  </w:style>
  <w:style w:type="character" w:customStyle="1" w:styleId="MediumGrid2-Accent2Char1">
    <w:name w:val="Medium Grid 2 - Accent 2 Char1"/>
    <w:basedOn w:val="DefaultParagraphFont"/>
    <w:link w:val="MediumGrid2-Accent22"/>
    <w:uiPriority w:val="99"/>
    <w:rsid w:val="00262672"/>
    <w:rPr>
      <w:rFonts w:ascii="Gill Sans MT" w:hAnsi="Gill Sans MT"/>
      <w:i/>
      <w:sz w:val="24"/>
      <w:szCs w:val="24"/>
    </w:rPr>
  </w:style>
  <w:style w:type="paragraph" w:customStyle="1" w:styleId="MediumGrid3-Accent22">
    <w:name w:val="Medium Grid 3 - Accent 22"/>
    <w:basedOn w:val="Normal"/>
    <w:next w:val="Normal"/>
    <w:link w:val="MediumGrid3-Accent2Char1"/>
    <w:uiPriority w:val="99"/>
    <w:qFormat/>
    <w:rsid w:val="00262672"/>
    <w:pPr>
      <w:ind w:left="720" w:right="720"/>
    </w:pPr>
    <w:rPr>
      <w:b/>
      <w:i/>
      <w:szCs w:val="22"/>
    </w:rPr>
  </w:style>
  <w:style w:type="character" w:customStyle="1" w:styleId="MediumGrid3-Accent2Char1">
    <w:name w:val="Medium Grid 3 - Accent 2 Char1"/>
    <w:basedOn w:val="DefaultParagraphFont"/>
    <w:link w:val="MediumGrid3-Accent22"/>
    <w:uiPriority w:val="99"/>
    <w:rsid w:val="00262672"/>
    <w:rPr>
      <w:rFonts w:ascii="Gill Sans MT" w:hAnsi="Gill Sans MT"/>
      <w:b/>
      <w:i/>
      <w:sz w:val="24"/>
      <w:szCs w:val="22"/>
    </w:rPr>
  </w:style>
  <w:style w:type="paragraph" w:customStyle="1" w:styleId="MediumList2-Accent22">
    <w:name w:val="Medium List 2 - Accent 22"/>
    <w:hidden/>
    <w:uiPriority w:val="99"/>
    <w:semiHidden/>
    <w:rsid w:val="00262672"/>
    <w:rPr>
      <w:sz w:val="24"/>
      <w:szCs w:val="24"/>
    </w:rPr>
  </w:style>
  <w:style w:type="paragraph" w:styleId="FootnoteText">
    <w:name w:val="footnote text"/>
    <w:basedOn w:val="Normal"/>
    <w:link w:val="FootnoteTextChar"/>
    <w:rsid w:val="00262672"/>
  </w:style>
  <w:style w:type="character" w:customStyle="1" w:styleId="FootnoteTextChar">
    <w:name w:val="Footnote Text Char"/>
    <w:basedOn w:val="DefaultParagraphFont"/>
    <w:link w:val="FootnoteText"/>
    <w:rsid w:val="00262672"/>
    <w:rPr>
      <w:rFonts w:ascii="Gill Sans MT" w:hAnsi="Gill Sans MT"/>
      <w:sz w:val="24"/>
      <w:szCs w:val="24"/>
    </w:rPr>
  </w:style>
  <w:style w:type="character" w:styleId="FootnoteReference">
    <w:name w:val="footnote reference"/>
    <w:basedOn w:val="DefaultParagraphFont"/>
    <w:rsid w:val="00262672"/>
    <w:rPr>
      <w:vertAlign w:val="superscript"/>
    </w:rPr>
  </w:style>
  <w:style w:type="character" w:customStyle="1" w:styleId="apple-converted-space">
    <w:name w:val="apple-converted-space"/>
    <w:basedOn w:val="DefaultParagraphFont"/>
    <w:rsid w:val="00262672"/>
  </w:style>
  <w:style w:type="paragraph" w:styleId="NormalWeb">
    <w:name w:val="Normal (Web)"/>
    <w:basedOn w:val="Normal"/>
    <w:rsid w:val="00262672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35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9" w:qFormat="1"/>
    <w:lsdException w:name="Table Grid" w:uiPriority="59"/>
    <w:lsdException w:name="List Paragraph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8C0"/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7AF6"/>
    <w:pPr>
      <w:keepNext/>
      <w:spacing w:before="240" w:after="60"/>
      <w:jc w:val="center"/>
      <w:outlineLvl w:val="0"/>
    </w:pPr>
    <w:rPr>
      <w:rFonts w:ascii="Bookman Old Style" w:hAnsi="Bookman Old Style"/>
      <w:b/>
      <w:bCs/>
      <w:color w:val="9B2D1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31A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5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54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4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54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254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54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AF6"/>
    <w:rPr>
      <w:rFonts w:ascii="Bookman Old Style" w:hAnsi="Bookman Old Style" w:cs="Times New Roman"/>
      <w:b/>
      <w:bCs/>
      <w:color w:val="9B2D1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54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131A"/>
    <w:rPr>
      <w:rFonts w:ascii="Gill Sans MT" w:hAnsi="Gill Sans M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54F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54F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254F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254F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254F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254F8"/>
    <w:rPr>
      <w:rFonts w:ascii="Cambria" w:hAnsi="Cambria" w:cs="Times New Roman"/>
    </w:rPr>
  </w:style>
  <w:style w:type="table" w:styleId="TableGrid">
    <w:name w:val="Table Grid"/>
    <w:basedOn w:val="TableNormal"/>
    <w:uiPriority w:val="59"/>
    <w:rsid w:val="00CA2158"/>
    <w:rPr>
      <w:rFonts w:ascii="Gill Sans MT" w:hAnsi="Gill Sans M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254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254F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254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254F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254F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8254F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254F8"/>
    <w:rPr>
      <w:szCs w:val="32"/>
    </w:rPr>
  </w:style>
  <w:style w:type="paragraph" w:customStyle="1" w:styleId="MediumGrid1-Accent21">
    <w:name w:val="Medium Grid 1 - Accent 21"/>
    <w:basedOn w:val="Normal"/>
    <w:qFormat/>
    <w:rsid w:val="008254F8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99"/>
    <w:qFormat/>
    <w:rsid w:val="008254F8"/>
    <w:rPr>
      <w:i/>
    </w:rPr>
  </w:style>
  <w:style w:type="character" w:customStyle="1" w:styleId="MediumGrid2-Accent2Char">
    <w:name w:val="Medium Grid 2 - Accent 2 Char"/>
    <w:basedOn w:val="DefaultParagraphFont"/>
    <w:link w:val="MediumGrid2-Accent21"/>
    <w:uiPriority w:val="99"/>
    <w:locked/>
    <w:rsid w:val="008254F8"/>
    <w:rPr>
      <w:rFonts w:cs="Times New Roman"/>
      <w:i/>
      <w:sz w:val="24"/>
      <w:szCs w:val="24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99"/>
    <w:qFormat/>
    <w:rsid w:val="008254F8"/>
    <w:pPr>
      <w:ind w:left="720" w:right="720"/>
    </w:pPr>
    <w:rPr>
      <w:b/>
      <w:i/>
      <w:szCs w:val="22"/>
    </w:rPr>
  </w:style>
  <w:style w:type="character" w:customStyle="1" w:styleId="MediumGrid3-Accent2Char">
    <w:name w:val="Medium Grid 3 - Accent 2 Char"/>
    <w:basedOn w:val="DefaultParagraphFont"/>
    <w:link w:val="MediumGrid3-Accent21"/>
    <w:uiPriority w:val="99"/>
    <w:locked/>
    <w:rsid w:val="008254F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254F8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254F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254F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254F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254F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254F8"/>
    <w:pPr>
      <w:outlineLvl w:val="9"/>
    </w:pPr>
  </w:style>
  <w:style w:type="character" w:styleId="PageNumber">
    <w:name w:val="page number"/>
    <w:basedOn w:val="DefaultParagraphFont"/>
    <w:rsid w:val="00027C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A4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25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A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CC3E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4E2D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4E2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D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4E2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D9C"/>
    <w:rPr>
      <w:rFonts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3C1630"/>
    <w:rPr>
      <w:sz w:val="24"/>
      <w:szCs w:val="24"/>
    </w:rPr>
  </w:style>
  <w:style w:type="character" w:customStyle="1" w:styleId="apple-style-span">
    <w:name w:val="apple-style-span"/>
    <w:basedOn w:val="DefaultParagraphFont"/>
    <w:rsid w:val="00582AF3"/>
    <w:rPr>
      <w:rFonts w:cs="Times New Roman"/>
    </w:rPr>
  </w:style>
  <w:style w:type="paragraph" w:customStyle="1" w:styleId="ColorfulList-Accent11">
    <w:name w:val="Colorful List - Accent 11"/>
    <w:basedOn w:val="Normal"/>
    <w:uiPriority w:val="72"/>
    <w:qFormat/>
    <w:rsid w:val="00386D60"/>
    <w:pPr>
      <w:ind w:left="720"/>
    </w:pPr>
  </w:style>
  <w:style w:type="paragraph" w:customStyle="1" w:styleId="MediumGrid1-Accent22">
    <w:name w:val="Medium Grid 1 - Accent 22"/>
    <w:basedOn w:val="Normal"/>
    <w:uiPriority w:val="99"/>
    <w:qFormat/>
    <w:rsid w:val="001A54D8"/>
    <w:pPr>
      <w:ind w:left="720"/>
    </w:pPr>
  </w:style>
  <w:style w:type="character" w:customStyle="1" w:styleId="msoins">
    <w:name w:val="msoins"/>
    <w:basedOn w:val="DefaultParagraphFont"/>
    <w:rsid w:val="00E9674E"/>
  </w:style>
  <w:style w:type="paragraph" w:customStyle="1" w:styleId="MediumGrid2-Accent22">
    <w:name w:val="Medium Grid 2 - Accent 22"/>
    <w:basedOn w:val="Normal"/>
    <w:next w:val="Normal"/>
    <w:link w:val="MediumGrid2-Accent2Char1"/>
    <w:uiPriority w:val="99"/>
    <w:qFormat/>
    <w:rsid w:val="00262672"/>
    <w:rPr>
      <w:i/>
    </w:rPr>
  </w:style>
  <w:style w:type="character" w:customStyle="1" w:styleId="MediumGrid2-Accent2Char1">
    <w:name w:val="Medium Grid 2 - Accent 2 Char1"/>
    <w:basedOn w:val="DefaultParagraphFont"/>
    <w:link w:val="MediumGrid2-Accent22"/>
    <w:uiPriority w:val="99"/>
    <w:rsid w:val="00262672"/>
    <w:rPr>
      <w:rFonts w:ascii="Gill Sans MT" w:hAnsi="Gill Sans MT"/>
      <w:i/>
      <w:sz w:val="24"/>
      <w:szCs w:val="24"/>
    </w:rPr>
  </w:style>
  <w:style w:type="paragraph" w:customStyle="1" w:styleId="MediumGrid3-Accent22">
    <w:name w:val="Medium Grid 3 - Accent 22"/>
    <w:basedOn w:val="Normal"/>
    <w:next w:val="Normal"/>
    <w:link w:val="MediumGrid3-Accent2Char1"/>
    <w:uiPriority w:val="99"/>
    <w:qFormat/>
    <w:rsid w:val="00262672"/>
    <w:pPr>
      <w:ind w:left="720" w:right="720"/>
    </w:pPr>
    <w:rPr>
      <w:b/>
      <w:i/>
      <w:szCs w:val="22"/>
    </w:rPr>
  </w:style>
  <w:style w:type="character" w:customStyle="1" w:styleId="MediumGrid3-Accent2Char1">
    <w:name w:val="Medium Grid 3 - Accent 2 Char1"/>
    <w:basedOn w:val="DefaultParagraphFont"/>
    <w:link w:val="MediumGrid3-Accent22"/>
    <w:uiPriority w:val="99"/>
    <w:rsid w:val="00262672"/>
    <w:rPr>
      <w:rFonts w:ascii="Gill Sans MT" w:hAnsi="Gill Sans MT"/>
      <w:b/>
      <w:i/>
      <w:sz w:val="24"/>
      <w:szCs w:val="22"/>
    </w:rPr>
  </w:style>
  <w:style w:type="paragraph" w:customStyle="1" w:styleId="MediumList2-Accent22">
    <w:name w:val="Medium List 2 - Accent 22"/>
    <w:hidden/>
    <w:uiPriority w:val="99"/>
    <w:semiHidden/>
    <w:rsid w:val="00262672"/>
    <w:rPr>
      <w:sz w:val="24"/>
      <w:szCs w:val="24"/>
    </w:rPr>
  </w:style>
  <w:style w:type="paragraph" w:styleId="FootnoteText">
    <w:name w:val="footnote text"/>
    <w:basedOn w:val="Normal"/>
    <w:link w:val="FootnoteTextChar"/>
    <w:rsid w:val="00262672"/>
  </w:style>
  <w:style w:type="character" w:customStyle="1" w:styleId="FootnoteTextChar">
    <w:name w:val="Footnote Text Char"/>
    <w:basedOn w:val="DefaultParagraphFont"/>
    <w:link w:val="FootnoteText"/>
    <w:rsid w:val="00262672"/>
    <w:rPr>
      <w:rFonts w:ascii="Gill Sans MT" w:hAnsi="Gill Sans MT"/>
      <w:sz w:val="24"/>
      <w:szCs w:val="24"/>
    </w:rPr>
  </w:style>
  <w:style w:type="character" w:styleId="FootnoteReference">
    <w:name w:val="footnote reference"/>
    <w:basedOn w:val="DefaultParagraphFont"/>
    <w:rsid w:val="00262672"/>
    <w:rPr>
      <w:vertAlign w:val="superscript"/>
    </w:rPr>
  </w:style>
  <w:style w:type="character" w:customStyle="1" w:styleId="apple-converted-space">
    <w:name w:val="apple-converted-space"/>
    <w:basedOn w:val="DefaultParagraphFont"/>
    <w:rsid w:val="00262672"/>
  </w:style>
  <w:style w:type="paragraph" w:styleId="NormalWeb">
    <w:name w:val="Normal (Web)"/>
    <w:basedOn w:val="Normal"/>
    <w:rsid w:val="00262672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3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1684</Words>
  <Characters>9600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LBD Template Modules: An Introduction</vt:lpstr>
    </vt:vector>
  </TitlesOfParts>
  <Company>TimeWise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LBD Template Modules: An Introduction</dc:title>
  <dc:creator>Marilyn Crawford</dc:creator>
  <cp:lastModifiedBy>Christy Rhodes</cp:lastModifiedBy>
  <cp:revision>2</cp:revision>
  <cp:lastPrinted>2011-11-21T19:42:00Z</cp:lastPrinted>
  <dcterms:created xsi:type="dcterms:W3CDTF">2012-12-06T20:05:00Z</dcterms:created>
  <dcterms:modified xsi:type="dcterms:W3CDTF">2012-12-06T20:05:00Z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192910;14152032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2011-11-09T17:21:05-0500</vt:lpwstr>
  </property>
  <property fmtid="{D5CDD505-2E9C-101B-9397-08002B2CF9AE}" pid="9" name="Offisync_ProviderName">
    <vt:lpwstr>Central Desktop</vt:lpwstr>
  </property>
</Properties>
</file>