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FE0" w:rsidRDefault="00B005F8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>Some students may not be interested in girls’ basketball.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E75FFC" w:rsidRDefault="00E75FFC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5FFC">
                                <w:rPr>
                                  <w:sz w:val="20"/>
                                  <w:szCs w:val="20"/>
                                </w:rPr>
                                <w:t>RI 2, 3, 5, 7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>Some students may not be interested in girls’ basketball.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E75FFC" w:rsidRDefault="00E75FFC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75FFC">
                          <w:rPr>
                            <w:sz w:val="20"/>
                            <w:szCs w:val="20"/>
                          </w:rPr>
                          <w:t>RI 2, 3, 5, 7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  <w:r w:rsidR="00E75FFC">
                              <w:rPr>
                                <w:sz w:val="20"/>
                                <w:szCs w:val="20"/>
                              </w:rPr>
                              <w:t>955-1155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5FFC" w:rsidRPr="001668E7" w:rsidRDefault="00E75FFC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1000L;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8.9 Flesch-Kincaid 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  <w:r w:rsidR="00E75FFC">
                        <w:rPr>
                          <w:sz w:val="20"/>
                          <w:szCs w:val="20"/>
                        </w:rPr>
                        <w:t>955-1155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25605">
                        <w:rPr>
                          <w:b/>
                          <w:sz w:val="20"/>
                          <w:szCs w:val="20"/>
                        </w:rPr>
                        <w:t>Lexile</w:t>
                      </w:r>
                      <w:proofErr w:type="spellEnd"/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75FFC" w:rsidRPr="001668E7" w:rsidRDefault="00E75FFC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1000L;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8.9 Flesch-Kincaid 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>The purpose is explicit</w:t>
                              </w:r>
                              <w:r w:rsidR="00A44A5C" w:rsidRPr="00A44A5C">
                                <w:rPr>
                                  <w:sz w:val="20"/>
                                  <w:szCs w:val="20"/>
                                </w:rPr>
                                <w:t xml:space="preserve">.  The text is clear and concrete with a wide focus.  Discusses not only </w:t>
                              </w:r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>the  lives of two basketball players, but also includes a sidebar about the reservation where they lived</w:t>
                              </w:r>
                              <w:r w:rsidR="00A44A5C" w:rsidRPr="00A44A5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4A38" w:rsidRPr="00004A38" w:rsidRDefault="00004A3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 xml:space="preserve"> The text contains section headings to clarify organization, as well as several photographs.</w:t>
                              </w: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A44A5C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 xml:space="preserve"> Although sentences are relatively long (15+ words </w:t>
                              </w:r>
                              <w:proofErr w:type="spellStart"/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>avg</w:t>
                              </w:r>
                              <w:proofErr w:type="spellEnd"/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 xml:space="preserve">), they are clear and direct. The paragraphs are relatively short (3 sentence </w:t>
                              </w:r>
                              <w:proofErr w:type="spellStart"/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>avg</w:t>
                              </w:r>
                              <w:proofErr w:type="spellEnd"/>
                              <w:r w:rsidR="00A44A5C">
                                <w:rPr>
                                  <w:sz w:val="20"/>
                                  <w:szCs w:val="20"/>
                                </w:rPr>
                                <w:t>) and contain dialogue.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 xml:space="preserve"> The language is fairly simple, with a few exceptions, i.e. aura, coming-of-age stories, and inequities.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 xml:space="preserve"> The students will benefit from knowledge of US geography and history, although the sidebar explains the some of the struggles of life on Native American reservations.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44A5C">
                          <w:rPr>
                            <w:sz w:val="20"/>
                            <w:szCs w:val="20"/>
                          </w:rPr>
                          <w:t>The purpose is explicit</w:t>
                        </w:r>
                        <w:r w:rsidR="00A44A5C" w:rsidRPr="00A44A5C">
                          <w:rPr>
                            <w:sz w:val="20"/>
                            <w:szCs w:val="20"/>
                          </w:rPr>
                          <w:t xml:space="preserve">.  The text is clear and concrete with a wide focus.  Discusses not only </w:t>
                        </w:r>
                        <w:r w:rsidR="00A44A5C">
                          <w:rPr>
                            <w:sz w:val="20"/>
                            <w:szCs w:val="20"/>
                          </w:rPr>
                          <w:t>the  lives of two basketball players, but also includes a sidebar about the reservation where they lived</w:t>
                        </w:r>
                        <w:r w:rsidR="00A44A5C" w:rsidRPr="00A44A5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04A38" w:rsidRPr="00004A38" w:rsidRDefault="00004A3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44A5C">
                          <w:rPr>
                            <w:sz w:val="20"/>
                            <w:szCs w:val="20"/>
                          </w:rPr>
                          <w:t xml:space="preserve"> The text contains section headings to clarify organization, as well as several photographs.</w:t>
                        </w: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A44A5C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44A5C">
                          <w:rPr>
                            <w:sz w:val="20"/>
                            <w:szCs w:val="20"/>
                          </w:rPr>
                          <w:t xml:space="preserve"> Although sentences are relatively long (15+ words </w:t>
                        </w:r>
                        <w:proofErr w:type="spellStart"/>
                        <w:r w:rsidR="00A44A5C">
                          <w:rPr>
                            <w:sz w:val="20"/>
                            <w:szCs w:val="20"/>
                          </w:rPr>
                          <w:t>avg</w:t>
                        </w:r>
                        <w:proofErr w:type="spellEnd"/>
                        <w:r w:rsidR="00A44A5C">
                          <w:rPr>
                            <w:sz w:val="20"/>
                            <w:szCs w:val="20"/>
                          </w:rPr>
                          <w:t xml:space="preserve">), they are clear and direct. The paragraphs are relatively short (3 sentence </w:t>
                        </w:r>
                        <w:proofErr w:type="spellStart"/>
                        <w:r w:rsidR="00A44A5C">
                          <w:rPr>
                            <w:sz w:val="20"/>
                            <w:szCs w:val="20"/>
                          </w:rPr>
                          <w:t>avg</w:t>
                        </w:r>
                        <w:proofErr w:type="spellEnd"/>
                        <w:r w:rsidR="00A44A5C">
                          <w:rPr>
                            <w:sz w:val="20"/>
                            <w:szCs w:val="20"/>
                          </w:rPr>
                          <w:t>) and contain dialogue.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 xml:space="preserve"> The language is fairly simple, with a few exceptions, i.e. aura, coming-of-age stories, and inequities.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 xml:space="preserve"> The students will benefit from knowledge of US geography and history, although the sidebar explains the some of the struggles of life on Native American reservations.</w:t>
                        </w: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 xml:space="preserve"> I would recommend this text as “stretch” for high-end 6</w:t>
                              </w:r>
                              <w:r w:rsidR="00E75FFC" w:rsidRPr="00E75FF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>and 7</w:t>
                              </w:r>
                              <w:r w:rsidR="00E75FFC" w:rsidRPr="00E75FF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 xml:space="preserve"> graders and for average 8</w:t>
                              </w:r>
                              <w:r w:rsidR="00E75FFC" w:rsidRPr="00E75FF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 xml:space="preserve"> graders.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Pr="00D45715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 xml:space="preserve"> I would recommend this text as “stretch” for high-end 6</w:t>
                        </w:r>
                        <w:r w:rsidR="00E75FFC" w:rsidRPr="00E75FFC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>and 7</w:t>
                        </w:r>
                        <w:r w:rsidR="00E75FFC" w:rsidRPr="00E75FFC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 xml:space="preserve"> graders and for average 8</w:t>
                        </w:r>
                        <w:r w:rsidR="00E75FFC" w:rsidRPr="00E75FFC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 xml:space="preserve"> graders.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5FFC">
                                <w:rPr>
                                  <w:sz w:val="20"/>
                                  <w:szCs w:val="20"/>
                                </w:rPr>
                                <w:t>This text is a non-fiction, high-interest, multi-cultural article about two Native American sisters who overcame many obstacles to become University of Louisville standout basketball players.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5FFC">
                          <w:rPr>
                            <w:sz w:val="20"/>
                            <w:szCs w:val="20"/>
                          </w:rPr>
                          <w:t>This text is a non-fiction, high-interest, multi-cultural article about two Native American sisters who overcame many obstacles to become University of Louisville standout basketball players.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44A5C" w:rsidRDefault="00F13557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44A5C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44A5C" w:rsidRPr="00A44A5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“Schimmel Shine”</w:t>
                            </w:r>
                          </w:p>
                          <w:p w:rsidR="00A3638A" w:rsidRPr="00A44A5C" w:rsidRDefault="00A44A5C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638A"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author unknown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A44A5C">
                              <w:rPr>
                                <w:b/>
                                <w:sz w:val="24"/>
                                <w:szCs w:val="24"/>
                              </w:rPr>
                              <w:t>6th-8th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44A5C" w:rsidRDefault="00F13557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44A5C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44A5C" w:rsidRPr="00A44A5C">
                        <w:rPr>
                          <w:b/>
                          <w:sz w:val="36"/>
                          <w:szCs w:val="36"/>
                          <w:u w:val="single"/>
                        </w:rPr>
                        <w:t>“Schimmel Shine”</w:t>
                      </w:r>
                    </w:p>
                    <w:p w:rsidR="00A3638A" w:rsidRPr="00A44A5C" w:rsidRDefault="00A44A5C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638A" w:rsidRPr="00FA1544">
                        <w:rPr>
                          <w:b/>
                          <w:sz w:val="36"/>
                          <w:szCs w:val="36"/>
                        </w:rPr>
                        <w:t xml:space="preserve">by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author unknown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A44A5C">
                        <w:rPr>
                          <w:b/>
                          <w:sz w:val="24"/>
                          <w:szCs w:val="24"/>
                        </w:rPr>
                        <w:t>6th-8th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21163"/>
    <w:rsid w:val="001668E7"/>
    <w:rsid w:val="001E2813"/>
    <w:rsid w:val="0027691D"/>
    <w:rsid w:val="00295FB2"/>
    <w:rsid w:val="0038495C"/>
    <w:rsid w:val="003A5F00"/>
    <w:rsid w:val="003C3BB5"/>
    <w:rsid w:val="003C6C83"/>
    <w:rsid w:val="003E4735"/>
    <w:rsid w:val="00405C63"/>
    <w:rsid w:val="00426F0C"/>
    <w:rsid w:val="004648BA"/>
    <w:rsid w:val="00466D90"/>
    <w:rsid w:val="004E5F00"/>
    <w:rsid w:val="00507FB4"/>
    <w:rsid w:val="005D265D"/>
    <w:rsid w:val="00625605"/>
    <w:rsid w:val="006573A7"/>
    <w:rsid w:val="006662F9"/>
    <w:rsid w:val="007063A3"/>
    <w:rsid w:val="00721E26"/>
    <w:rsid w:val="007D4C64"/>
    <w:rsid w:val="00847AC1"/>
    <w:rsid w:val="0094302A"/>
    <w:rsid w:val="00963797"/>
    <w:rsid w:val="009E1A80"/>
    <w:rsid w:val="009E581A"/>
    <w:rsid w:val="00A3638A"/>
    <w:rsid w:val="00A44A5C"/>
    <w:rsid w:val="00A54A7F"/>
    <w:rsid w:val="00AA639C"/>
    <w:rsid w:val="00B005F8"/>
    <w:rsid w:val="00B80C17"/>
    <w:rsid w:val="00BC6EF1"/>
    <w:rsid w:val="00BE2700"/>
    <w:rsid w:val="00C45E43"/>
    <w:rsid w:val="00C77FE0"/>
    <w:rsid w:val="00D01EEE"/>
    <w:rsid w:val="00D03FEC"/>
    <w:rsid w:val="00D134BF"/>
    <w:rsid w:val="00D45715"/>
    <w:rsid w:val="00E75FFC"/>
    <w:rsid w:val="00F13557"/>
    <w:rsid w:val="00FA1544"/>
    <w:rsid w:val="00FC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2</cp:revision>
  <cp:lastPrinted>2012-11-08T15:16:00Z</cp:lastPrinted>
  <dcterms:created xsi:type="dcterms:W3CDTF">2012-11-19T01:17:00Z</dcterms:created>
  <dcterms:modified xsi:type="dcterms:W3CDTF">2012-11-19T01:17:00Z</dcterms:modified>
</cp:coreProperties>
</file>