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A2" w:rsidRDefault="00FE064D">
      <w:pPr>
        <w:rPr>
          <w:rFonts w:ascii="Britannic Bold" w:hAnsi="Britannic Bold"/>
          <w:sz w:val="28"/>
          <w:szCs w:val="28"/>
        </w:rPr>
      </w:pPr>
      <w:r w:rsidRPr="00FE064D">
        <w:rPr>
          <w:rFonts w:ascii="Britannic Bold" w:hAnsi="Britannic Bold"/>
          <w:noProof/>
          <w:color w:val="C00000"/>
          <w:sz w:val="28"/>
          <w:szCs w:val="28"/>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67" type="#_x0000_t72" style="position:absolute;margin-left:503.4pt;margin-top:-1.05pt;width:229.2pt;height:207.25pt;rotation:1713086fd;z-index:251671040"/>
        </w:pict>
      </w:r>
      <w:r w:rsidRPr="00FE064D">
        <w:rPr>
          <w:noProof/>
        </w:rPr>
        <w:pict>
          <v:shapetype id="_x0000_t202" coordsize="21600,21600" o:spt="202" path="m,l,21600r21600,l21600,xe">
            <v:stroke joinstyle="miter"/>
            <v:path gradientshapeok="t" o:connecttype="rect"/>
          </v:shapetype>
          <v:shape id="_x0000_s1028" type="#_x0000_t202" style="position:absolute;margin-left:27pt;margin-top:9pt;width:180pt;height:26.7pt;z-index:251647488" fillcolor="#f2f2f2 [3052]" strokeweight="2.25pt">
            <v:textbox style="mso-next-textbox:#_x0000_s1028">
              <w:txbxContent>
                <w:p w:rsidR="006B17F7" w:rsidRPr="00C63EA2" w:rsidRDefault="006B17F7" w:rsidP="00C63EA2">
                  <w:pPr>
                    <w:jc w:val="center"/>
                    <w:rPr>
                      <w:rFonts w:ascii="Britannic Bold" w:hAnsi="Britannic Bold"/>
                      <w:sz w:val="28"/>
                      <w:szCs w:val="28"/>
                    </w:rPr>
                  </w:pPr>
                  <w:r>
                    <w:rPr>
                      <w:rFonts w:ascii="Britannic Bold" w:hAnsi="Britannic Bold"/>
                      <w:sz w:val="28"/>
                      <w:szCs w:val="28"/>
                    </w:rPr>
                    <w:t>Chapter 2</w:t>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p>
              </w:txbxContent>
            </v:textbox>
          </v:shape>
        </w:pict>
      </w:r>
      <w:r w:rsidR="004E7E4E">
        <w:rPr>
          <w:rFonts w:ascii="Britannic Bold" w:hAnsi="Britannic Bold"/>
          <w:sz w:val="28"/>
          <w:szCs w:val="28"/>
        </w:rPr>
        <w:t xml:space="preserve">                                                                                                                      </w:t>
      </w:r>
      <w:r w:rsidR="001B3362">
        <w:rPr>
          <w:rFonts w:ascii="Britannic Bold" w:hAnsi="Britannic Bold"/>
          <w:sz w:val="28"/>
          <w:szCs w:val="28"/>
        </w:rPr>
        <w:t xml:space="preserve">  </w:t>
      </w:r>
      <w:r w:rsidR="004E7E4E">
        <w:rPr>
          <w:rFonts w:ascii="Britannic Bold" w:hAnsi="Britannic Bold"/>
          <w:sz w:val="28"/>
          <w:szCs w:val="28"/>
        </w:rPr>
        <w:t>My big take-away from this chapter</w:t>
      </w:r>
      <w:r w:rsidR="001B3362">
        <w:rPr>
          <w:rFonts w:ascii="Britannic Bold" w:hAnsi="Britannic Bold"/>
          <w:sz w:val="28"/>
          <w:szCs w:val="28"/>
        </w:rPr>
        <w:t>:</w:t>
      </w:r>
    </w:p>
    <w:p w:rsidR="00C63EA2" w:rsidRDefault="00C63EA2">
      <w:pPr>
        <w:rPr>
          <w:rFonts w:ascii="Britannic Bold" w:hAnsi="Britannic Bold"/>
          <w:sz w:val="28"/>
          <w:szCs w:val="28"/>
        </w:rPr>
      </w:pPr>
    </w:p>
    <w:p w:rsidR="00C63EA2" w:rsidRDefault="00FE064D">
      <w:pPr>
        <w:rPr>
          <w:rFonts w:ascii="Britannic Bold" w:hAnsi="Britannic Bold"/>
          <w:sz w:val="28"/>
          <w:szCs w:val="28"/>
        </w:rPr>
      </w:pPr>
      <w:r>
        <w:rPr>
          <w:rFonts w:ascii="Britannic Bold" w:hAnsi="Britannic Bold"/>
          <w:noProof/>
          <w:sz w:val="28"/>
          <w:szCs w:val="28"/>
        </w:rPr>
        <w:pict>
          <v:line id="_x0000_s1043" style="position:absolute;z-index:251654656" from="315pt,14pt" to="477pt,14pt"/>
        </w:pict>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t xml:space="preserve"> </w:t>
      </w:r>
    </w:p>
    <w:p w:rsidR="00C63EA2" w:rsidRDefault="00FE064D">
      <w:pPr>
        <w:rPr>
          <w:rFonts w:ascii="Britannic Bold" w:hAnsi="Britannic Bold"/>
          <w:sz w:val="28"/>
          <w:szCs w:val="28"/>
        </w:rPr>
      </w:pPr>
      <w:r>
        <w:rPr>
          <w:rFonts w:ascii="Britannic Bold" w:hAnsi="Britannic Bold"/>
          <w:noProof/>
          <w:sz w:val="28"/>
          <w:szCs w:val="28"/>
        </w:rPr>
        <w:pict>
          <v:shape id="_x0000_s1040" type="#_x0000_t202" style="position:absolute;margin-left:513pt;margin-top:7.45pt;width:162pt;height:99pt;z-index:251653632" filled="f" stroked="f">
            <v:textbox style="mso-next-textbox:#_x0000_s1040">
              <w:txbxContent>
                <w:p w:rsidR="006B17F7" w:rsidRDefault="006B17F7" w:rsidP="009C3FE1">
                  <w:pPr>
                    <w:jc w:val="center"/>
                    <w:rPr>
                      <w:rFonts w:ascii="Berlin Sans FB" w:hAnsi="Berlin Sans FB"/>
                      <w:u w:val="single"/>
                    </w:rPr>
                  </w:pPr>
                </w:p>
                <w:p w:rsidR="006B17F7" w:rsidRPr="009C3FE1" w:rsidRDefault="006B17F7" w:rsidP="009C3FE1">
                  <w:pPr>
                    <w:jc w:val="center"/>
                    <w:rPr>
                      <w:rFonts w:ascii="Berlin Sans FB" w:hAnsi="Berlin Sans FB"/>
                      <w:u w:val="single"/>
                    </w:rPr>
                  </w:pPr>
                </w:p>
              </w:txbxContent>
            </v:textbox>
          </v:shape>
        </w:pict>
      </w:r>
    </w:p>
    <w:p w:rsidR="00C63EA2" w:rsidRDefault="001B3362">
      <w:pPr>
        <w:rPr>
          <w:rFonts w:ascii="Britannic Bold" w:hAnsi="Britannic Bold"/>
          <w:sz w:val="28"/>
          <w:szCs w:val="28"/>
        </w:rPr>
      </w:pPr>
      <w:r>
        <w:rPr>
          <w:rFonts w:ascii="Britannic Bold" w:hAnsi="Britannic Bold"/>
          <w:sz w:val="28"/>
          <w:szCs w:val="28"/>
        </w:rPr>
        <w:t xml:space="preserve">   </w:t>
      </w:r>
      <w:r w:rsidR="009C3FE1">
        <w:rPr>
          <w:rFonts w:ascii="Britannic Bold" w:hAnsi="Britannic Bold"/>
          <w:sz w:val="28"/>
          <w:szCs w:val="28"/>
        </w:rPr>
        <w:t xml:space="preserve">Key </w:t>
      </w:r>
      <w:r w:rsidR="00FE4041">
        <w:rPr>
          <w:rFonts w:ascii="Britannic Bold" w:hAnsi="Britannic Bold"/>
          <w:sz w:val="28"/>
          <w:szCs w:val="28"/>
        </w:rPr>
        <w:t>Concepts</w:t>
      </w:r>
      <w:r w:rsidR="009C3FE1">
        <w:rPr>
          <w:rFonts w:ascii="Britannic Bold" w:hAnsi="Britannic Bold"/>
          <w:sz w:val="28"/>
          <w:szCs w:val="28"/>
        </w:rPr>
        <w:t>:</w:t>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p>
    <w:p w:rsidR="009C3FE1" w:rsidRDefault="00FE064D">
      <w:pPr>
        <w:rPr>
          <w:rFonts w:ascii="Britannic Bold" w:hAnsi="Britannic Bold"/>
          <w:sz w:val="28"/>
          <w:szCs w:val="28"/>
        </w:rPr>
      </w:pPr>
      <w:r>
        <w:rPr>
          <w:rFonts w:ascii="Britannic Bold" w:hAnsi="Britannic Bold"/>
          <w:noProof/>
          <w:sz w:val="28"/>
          <w:szCs w:val="28"/>
        </w:rPr>
        <w:pict>
          <v:shape id="_x0000_s1035" type="#_x0000_t202" style="position:absolute;margin-left:9pt;margin-top:.5pt;width:221.5pt;height:88.65pt;z-index:251650560" strokeweight="4.5pt">
            <v:stroke linestyle="thinThick"/>
            <v:textbox style="mso-next-textbox:#_x0000_s1035">
              <w:txbxContent>
                <w:p w:rsidR="006B17F7" w:rsidRPr="006878FE" w:rsidRDefault="006B17F7" w:rsidP="00FE4041">
                  <w:pPr>
                    <w:rPr>
                      <w:rFonts w:asciiTheme="minorHAnsi" w:hAnsiTheme="minorHAnsi"/>
                      <w:i/>
                      <w:iCs/>
                      <w:color w:val="938953" w:themeColor="background2" w:themeShade="7F"/>
                    </w:rPr>
                  </w:pPr>
                  <w:r w:rsidRPr="00FE4041">
                    <w:rPr>
                      <w:rFonts w:asciiTheme="minorHAnsi" w:hAnsiTheme="minorHAnsi"/>
                      <w:i/>
                      <w:iCs/>
                      <w:color w:val="000000" w:themeColor="text1"/>
                    </w:rPr>
                    <w:t xml:space="preserve">Chapter </w:t>
                  </w:r>
                  <w:r>
                    <w:rPr>
                      <w:rFonts w:asciiTheme="minorHAnsi" w:hAnsiTheme="minorHAnsi"/>
                      <w:i/>
                      <w:iCs/>
                      <w:color w:val="000000" w:themeColor="text1"/>
                    </w:rPr>
                    <w:t xml:space="preserve">2 gets to the heart of why assessment is key to learning and how we can make use of the seven step framework in terms of assessment “of” and “for” learning.  </w:t>
                  </w:r>
                  <w:r w:rsidRPr="006878FE">
                    <w:rPr>
                      <w:rFonts w:asciiTheme="minorHAnsi" w:hAnsiTheme="minorHAnsi"/>
                      <w:i/>
                      <w:iCs/>
                      <w:color w:val="938953" w:themeColor="background2" w:themeShade="7F"/>
                    </w:rPr>
                    <w:t xml:space="preserve"> </w:t>
                  </w:r>
                </w:p>
                <w:p w:rsidR="006B17F7" w:rsidRPr="00C63EA2" w:rsidRDefault="006B17F7" w:rsidP="009C3FE1">
                  <w:pPr>
                    <w:jc w:val="center"/>
                    <w:rPr>
                      <w:rFonts w:ascii="Britannic Bold" w:hAnsi="Britannic Bold"/>
                      <w:sz w:val="28"/>
                      <w:szCs w:val="28"/>
                    </w:rPr>
                  </w:pPr>
                </w:p>
              </w:txbxContent>
            </v:textbox>
          </v:shape>
        </w:pict>
      </w:r>
    </w:p>
    <w:p w:rsidR="009C3FE1" w:rsidRDefault="009C3FE1">
      <w:pPr>
        <w:rPr>
          <w:rFonts w:ascii="Britannic Bold" w:hAnsi="Britannic Bold"/>
          <w:sz w:val="28"/>
          <w:szCs w:val="28"/>
        </w:rPr>
      </w:pP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p>
    <w:p w:rsidR="009C3FE1" w:rsidRDefault="009C3FE1">
      <w:pPr>
        <w:rPr>
          <w:rFonts w:ascii="Britannic Bold" w:hAnsi="Britannic Bold"/>
          <w:sz w:val="28"/>
          <w:szCs w:val="28"/>
        </w:rPr>
      </w:pPr>
    </w:p>
    <w:p w:rsidR="009C3FE1" w:rsidRDefault="009C3FE1">
      <w:pPr>
        <w:rPr>
          <w:rFonts w:ascii="Britannic Bold" w:hAnsi="Britannic Bold"/>
          <w:sz w:val="28"/>
          <w:szCs w:val="28"/>
        </w:rPr>
      </w:pPr>
    </w:p>
    <w:p w:rsidR="009C3FE1" w:rsidRDefault="009C3FE1">
      <w:pPr>
        <w:rPr>
          <w:rFonts w:ascii="Britannic Bold" w:hAnsi="Britannic Bold"/>
          <w:sz w:val="28"/>
          <w:szCs w:val="28"/>
        </w:rPr>
      </w:pPr>
    </w:p>
    <w:p w:rsidR="009C3FE1" w:rsidRDefault="009C3FE1">
      <w:pPr>
        <w:rPr>
          <w:rFonts w:ascii="Britannic Bold" w:hAnsi="Britannic Bold"/>
          <w:sz w:val="28"/>
          <w:szCs w:val="28"/>
        </w:rPr>
      </w:pPr>
    </w:p>
    <w:p w:rsidR="00A334B1" w:rsidRDefault="001D5359">
      <w:pPr>
        <w:rPr>
          <w:rFonts w:asciiTheme="minorHAnsi" w:hAnsiTheme="minorHAnsi"/>
          <w:sz w:val="28"/>
          <w:szCs w:val="28"/>
        </w:rPr>
      </w:pPr>
      <w:r>
        <w:rPr>
          <w:rFonts w:ascii="Britannic Bold" w:hAnsi="Britannic Bold"/>
          <w:sz w:val="28"/>
          <w:szCs w:val="28"/>
        </w:rPr>
        <w:br/>
        <w:t xml:space="preserve">  </w:t>
      </w:r>
      <w:r w:rsidR="00A334B1">
        <w:rPr>
          <w:rFonts w:ascii="Britannic Bold" w:hAnsi="Britannic Bold"/>
          <w:sz w:val="28"/>
          <w:szCs w:val="28"/>
        </w:rPr>
        <w:t>Essential Question(s):</w:t>
      </w:r>
      <w:r w:rsidR="00A334B1">
        <w:rPr>
          <w:rFonts w:ascii="Britannic Bold" w:hAnsi="Britannic Bold"/>
          <w:sz w:val="28"/>
          <w:szCs w:val="28"/>
        </w:rPr>
        <w:br/>
      </w:r>
    </w:p>
    <w:p w:rsidR="00A334B1" w:rsidRDefault="00FE064D">
      <w:pPr>
        <w:rPr>
          <w:rFonts w:asciiTheme="minorHAnsi" w:hAnsiTheme="minorHAnsi"/>
          <w:sz w:val="28"/>
          <w:szCs w:val="28"/>
        </w:rPr>
      </w:pPr>
      <w:r w:rsidRPr="00FE064D">
        <w:rPr>
          <w:rFonts w:ascii="Britannic Bold" w:hAnsi="Britannic Bold"/>
          <w:noProof/>
          <w:sz w:val="28"/>
          <w:szCs w:val="28"/>
        </w:rPr>
        <w:pict>
          <v:shape id="_x0000_s1036" type="#_x0000_t202" style="position:absolute;margin-left:3.1pt;margin-top:7.75pt;width:690.35pt;height:61.05pt;z-index:251651584" strokeweight="4.5pt">
            <v:stroke linestyle="thinThick"/>
            <v:textbox style="mso-next-textbox:#_x0000_s1036">
              <w:txbxContent>
                <w:p w:rsidR="006B17F7" w:rsidRPr="00A334B1" w:rsidRDefault="006B17F7" w:rsidP="00A334B1">
                  <w:pPr>
                    <w:rPr>
                      <w:rFonts w:ascii="Arial" w:hAnsi="Arial" w:cs="Arial"/>
                      <w:color w:val="000080"/>
                      <w:sz w:val="20"/>
                      <w:szCs w:val="20"/>
                    </w:rPr>
                  </w:pPr>
                  <w:r w:rsidRPr="00A334B1">
                    <w:rPr>
                      <w:rFonts w:ascii="Arial" w:hAnsi="Arial" w:cs="Arial"/>
                      <w:color w:val="000080"/>
                      <w:sz w:val="20"/>
                      <w:szCs w:val="20"/>
                    </w:rPr>
                    <w:t>Who uses assessment information? What do they do with it?</w:t>
                  </w:r>
                </w:p>
                <w:p w:rsidR="006B17F7" w:rsidRDefault="006B17F7" w:rsidP="00A334B1">
                  <w:pPr>
                    <w:rPr>
                      <w:rFonts w:ascii="Arial" w:hAnsi="Arial" w:cs="Arial"/>
                      <w:color w:val="000080"/>
                      <w:sz w:val="20"/>
                      <w:szCs w:val="20"/>
                    </w:rPr>
                  </w:pPr>
                  <w:r>
                    <w:rPr>
                      <w:rFonts w:ascii="Arial" w:hAnsi="Arial" w:cs="Arial"/>
                      <w:color w:val="000080"/>
                      <w:sz w:val="20"/>
                      <w:szCs w:val="20"/>
                    </w:rPr>
                    <w:t>What is the difference in formative and summative assessment?</w:t>
                  </w:r>
                </w:p>
                <w:p w:rsidR="006B17F7" w:rsidRDefault="006B17F7" w:rsidP="00A334B1">
                  <w:pPr>
                    <w:rPr>
                      <w:rFonts w:ascii="Arial" w:hAnsi="Arial" w:cs="Arial"/>
                      <w:color w:val="000080"/>
                      <w:sz w:val="20"/>
                      <w:szCs w:val="20"/>
                    </w:rPr>
                  </w:pPr>
                  <w:r>
                    <w:rPr>
                      <w:rFonts w:ascii="Arial" w:hAnsi="Arial" w:cs="Arial"/>
                      <w:color w:val="000080"/>
                      <w:sz w:val="20"/>
                      <w:szCs w:val="20"/>
                    </w:rPr>
                    <w:t>What is the balance between assessment for learning events and assessment for learning events in our classes?</w:t>
                  </w:r>
                </w:p>
                <w:p w:rsidR="006B17F7" w:rsidRDefault="006B17F7" w:rsidP="00A334B1">
                  <w:pPr>
                    <w:rPr>
                      <w:rFonts w:ascii="Arial" w:hAnsi="Arial" w:cs="Arial"/>
                      <w:color w:val="000080"/>
                      <w:sz w:val="20"/>
                      <w:szCs w:val="20"/>
                    </w:rPr>
                  </w:pPr>
                  <w:r>
                    <w:rPr>
                      <w:rFonts w:ascii="Arial" w:hAnsi="Arial" w:cs="Arial"/>
                      <w:color w:val="000080"/>
                      <w:sz w:val="20"/>
                      <w:szCs w:val="20"/>
                    </w:rPr>
                    <w:t> Are there any ideas in the seven strategies that are new to you?  What do you already do?  Did this list suggest anything you may want to try?</w:t>
                  </w:r>
                </w:p>
                <w:p w:rsidR="006B17F7" w:rsidRPr="00FE4041" w:rsidRDefault="006B17F7" w:rsidP="00FE4041">
                  <w:pPr>
                    <w:rPr>
                      <w:rFonts w:asciiTheme="minorHAnsi" w:hAnsiTheme="minorHAnsi"/>
                      <w:sz w:val="28"/>
                      <w:szCs w:val="28"/>
                    </w:rPr>
                  </w:pPr>
                  <w:r w:rsidRPr="00FE4041">
                    <w:rPr>
                      <w:rFonts w:asciiTheme="minorHAnsi" w:hAnsiTheme="minorHAnsi"/>
                      <w:sz w:val="28"/>
                      <w:szCs w:val="28"/>
                    </w:rPr>
                    <w:tab/>
                  </w:r>
                  <w:r w:rsidRPr="00FE4041">
                    <w:rPr>
                      <w:rFonts w:asciiTheme="minorHAnsi" w:hAnsiTheme="minorHAnsi"/>
                      <w:sz w:val="28"/>
                      <w:szCs w:val="28"/>
                    </w:rPr>
                    <w:tab/>
                  </w:r>
                  <w:r w:rsidRPr="00FE4041">
                    <w:rPr>
                      <w:rFonts w:asciiTheme="minorHAnsi" w:hAnsiTheme="minorHAnsi"/>
                      <w:sz w:val="28"/>
                      <w:szCs w:val="28"/>
                    </w:rPr>
                    <w:tab/>
                  </w:r>
                </w:p>
              </w:txbxContent>
            </v:textbox>
          </v:shape>
        </w:pict>
      </w:r>
    </w:p>
    <w:p w:rsidR="00A334B1" w:rsidRDefault="00A334B1">
      <w:pPr>
        <w:rPr>
          <w:rFonts w:asciiTheme="minorHAnsi" w:hAnsiTheme="minorHAnsi"/>
          <w:sz w:val="28"/>
          <w:szCs w:val="28"/>
        </w:rPr>
      </w:pPr>
    </w:p>
    <w:p w:rsidR="00A334B1" w:rsidRDefault="00A334B1">
      <w:pPr>
        <w:rPr>
          <w:rFonts w:asciiTheme="minorHAnsi" w:hAnsiTheme="minorHAnsi"/>
          <w:sz w:val="28"/>
          <w:szCs w:val="28"/>
        </w:rPr>
      </w:pPr>
    </w:p>
    <w:p w:rsidR="001D5359" w:rsidRDefault="001D5359" w:rsidP="00A334B1">
      <w:pPr>
        <w:rPr>
          <w:rFonts w:asciiTheme="minorHAnsi" w:hAnsiTheme="minorHAnsi"/>
          <w:sz w:val="28"/>
          <w:szCs w:val="28"/>
        </w:rPr>
      </w:pPr>
    </w:p>
    <w:p w:rsidR="001D5359" w:rsidRDefault="001D5359" w:rsidP="00A334B1">
      <w:pPr>
        <w:rPr>
          <w:rFonts w:asciiTheme="minorHAnsi" w:hAnsiTheme="minorHAnsi"/>
          <w:sz w:val="28"/>
          <w:szCs w:val="28"/>
        </w:rPr>
      </w:pPr>
    </w:p>
    <w:p w:rsidR="00A334B1" w:rsidRDefault="00A334B1" w:rsidP="00A334B1">
      <w:pPr>
        <w:rPr>
          <w:rFonts w:asciiTheme="minorHAnsi" w:hAnsiTheme="minorHAnsi"/>
          <w:sz w:val="28"/>
          <w:szCs w:val="28"/>
        </w:rPr>
      </w:pPr>
      <w:r>
        <w:rPr>
          <w:rFonts w:asciiTheme="minorHAnsi" w:hAnsiTheme="minorHAnsi"/>
          <w:sz w:val="28"/>
          <w:szCs w:val="28"/>
        </w:rPr>
        <w:t xml:space="preserve">Let’s get started on this important chapter.  Actually, let’s </w:t>
      </w:r>
      <w:r w:rsidRPr="00A334B1">
        <w:rPr>
          <w:rFonts w:asciiTheme="minorHAnsi" w:hAnsiTheme="minorHAnsi"/>
          <w:i/>
          <w:sz w:val="28"/>
          <w:szCs w:val="28"/>
        </w:rPr>
        <w:t>back</w:t>
      </w:r>
      <w:r>
        <w:rPr>
          <w:rFonts w:asciiTheme="minorHAnsi" w:hAnsiTheme="minorHAnsi"/>
          <w:sz w:val="28"/>
          <w:szCs w:val="28"/>
        </w:rPr>
        <w:t xml:space="preserve"> into it – we will start at the end to jumpstart your thinking!</w:t>
      </w:r>
    </w:p>
    <w:p w:rsidR="00A334B1" w:rsidRDefault="00A334B1" w:rsidP="00A334B1">
      <w:pPr>
        <w:pStyle w:val="ListParagraph"/>
        <w:numPr>
          <w:ilvl w:val="0"/>
          <w:numId w:val="3"/>
        </w:numPr>
        <w:rPr>
          <w:rFonts w:asciiTheme="minorHAnsi" w:hAnsiTheme="minorHAnsi"/>
          <w:sz w:val="28"/>
          <w:szCs w:val="28"/>
        </w:rPr>
      </w:pPr>
      <w:r>
        <w:rPr>
          <w:rFonts w:asciiTheme="minorHAnsi" w:hAnsiTheme="minorHAnsi"/>
          <w:sz w:val="28"/>
          <w:szCs w:val="28"/>
        </w:rPr>
        <w:t xml:space="preserve"> Flip to the last page of chapter 2 (p. 51).  Outside the margin to the right of each statement indicate your rating (see 1-5 key) on each of the statements as they relate to where you are “right now.”  </w:t>
      </w:r>
    </w:p>
    <w:p w:rsidR="00A334B1" w:rsidRDefault="00A334B1" w:rsidP="00A334B1">
      <w:pPr>
        <w:pStyle w:val="ListParagraph"/>
        <w:numPr>
          <w:ilvl w:val="0"/>
          <w:numId w:val="3"/>
        </w:numPr>
        <w:rPr>
          <w:rFonts w:asciiTheme="minorHAnsi" w:hAnsiTheme="minorHAnsi"/>
          <w:sz w:val="28"/>
          <w:szCs w:val="28"/>
        </w:rPr>
      </w:pPr>
      <w:r>
        <w:rPr>
          <w:rFonts w:asciiTheme="minorHAnsi" w:hAnsiTheme="minorHAnsi"/>
          <w:sz w:val="28"/>
          <w:szCs w:val="28"/>
        </w:rPr>
        <w:t>Add all the ranking numbers together and find your total score in the table below:</w:t>
      </w:r>
    </w:p>
    <w:tbl>
      <w:tblPr>
        <w:tblStyle w:val="TableGrid"/>
        <w:tblW w:w="0" w:type="auto"/>
        <w:tblInd w:w="1440" w:type="dxa"/>
        <w:tblLook w:val="04A0"/>
      </w:tblPr>
      <w:tblGrid>
        <w:gridCol w:w="2358"/>
        <w:gridCol w:w="10962"/>
      </w:tblGrid>
      <w:tr w:rsidR="005F75B0" w:rsidTr="005F75B0">
        <w:tc>
          <w:tcPr>
            <w:tcW w:w="2358" w:type="dxa"/>
          </w:tcPr>
          <w:p w:rsidR="005F75B0" w:rsidRDefault="005F75B0" w:rsidP="00A334B1">
            <w:pPr>
              <w:rPr>
                <w:rFonts w:asciiTheme="minorHAnsi" w:hAnsiTheme="minorHAnsi"/>
                <w:sz w:val="28"/>
                <w:szCs w:val="28"/>
              </w:rPr>
            </w:pPr>
            <w:r w:rsidRPr="005F75B0">
              <w:rPr>
                <w:rFonts w:asciiTheme="minorHAnsi" w:hAnsiTheme="minorHAnsi"/>
                <w:szCs w:val="28"/>
              </w:rPr>
              <w:t>Score falls between:</w:t>
            </w:r>
          </w:p>
        </w:tc>
        <w:tc>
          <w:tcPr>
            <w:tcW w:w="10962" w:type="dxa"/>
          </w:tcPr>
          <w:p w:rsidR="005F75B0" w:rsidRDefault="005F75B0" w:rsidP="00A334B1">
            <w:pPr>
              <w:rPr>
                <w:rFonts w:asciiTheme="minorHAnsi" w:hAnsiTheme="minorHAnsi"/>
                <w:sz w:val="28"/>
                <w:szCs w:val="28"/>
              </w:rPr>
            </w:pPr>
          </w:p>
        </w:tc>
      </w:tr>
      <w:tr w:rsidR="005F75B0" w:rsidTr="005F75B0">
        <w:tc>
          <w:tcPr>
            <w:tcW w:w="2358" w:type="dxa"/>
          </w:tcPr>
          <w:p w:rsidR="005F75B0" w:rsidRPr="005F75B0" w:rsidRDefault="005F75B0" w:rsidP="005F75B0">
            <w:pPr>
              <w:jc w:val="center"/>
              <w:rPr>
                <w:rFonts w:asciiTheme="minorHAnsi" w:hAnsiTheme="minorHAnsi"/>
                <w:sz w:val="44"/>
                <w:szCs w:val="28"/>
              </w:rPr>
            </w:pPr>
            <w:r w:rsidRPr="005F75B0">
              <w:rPr>
                <w:rFonts w:asciiTheme="minorHAnsi" w:hAnsiTheme="minorHAnsi"/>
                <w:sz w:val="44"/>
                <w:szCs w:val="28"/>
              </w:rPr>
              <w:t>1-18</w:t>
            </w:r>
          </w:p>
        </w:tc>
        <w:tc>
          <w:tcPr>
            <w:tcW w:w="10962" w:type="dxa"/>
          </w:tcPr>
          <w:p w:rsidR="005F75B0" w:rsidRDefault="005F75B0" w:rsidP="00A334B1">
            <w:pPr>
              <w:rPr>
                <w:rFonts w:asciiTheme="minorHAnsi" w:hAnsiTheme="minorHAnsi"/>
                <w:sz w:val="28"/>
                <w:szCs w:val="28"/>
              </w:rPr>
            </w:pPr>
            <w:r>
              <w:rPr>
                <w:rFonts w:asciiTheme="minorHAnsi" w:hAnsiTheme="minorHAnsi"/>
                <w:noProof/>
                <w:sz w:val="28"/>
                <w:szCs w:val="28"/>
              </w:rPr>
              <w:drawing>
                <wp:inline distT="0" distB="0" distL="0" distR="0">
                  <wp:extent cx="464344" cy="464344"/>
                  <wp:effectExtent l="0" t="0" r="0" b="0"/>
                  <wp:docPr id="1" name="Picture 1" descr="C:\Documents and Settings\wkuuser\Local Settings\Temporary Internet Files\Content.IE5\S73YJFP2\MC9004348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kuuser\Local Settings\Temporary Internet Files\Content.IE5\S73YJFP2\MC900434803[1].png"/>
                          <pic:cNvPicPr>
                            <a:picLocks noChangeAspect="1" noChangeArrowheads="1"/>
                          </pic:cNvPicPr>
                        </pic:nvPicPr>
                        <pic:blipFill>
                          <a:blip r:embed="rId6" cstate="print"/>
                          <a:srcRect/>
                          <a:stretch>
                            <a:fillRect/>
                          </a:stretch>
                        </pic:blipFill>
                        <pic:spPr bwMode="auto">
                          <a:xfrm>
                            <a:off x="0" y="0"/>
                            <a:ext cx="464345" cy="464345"/>
                          </a:xfrm>
                          <a:prstGeom prst="rect">
                            <a:avLst/>
                          </a:prstGeom>
                          <a:noFill/>
                          <a:ln w="9525">
                            <a:noFill/>
                            <a:miter lim="800000"/>
                            <a:headEnd/>
                            <a:tailEnd/>
                          </a:ln>
                        </pic:spPr>
                      </pic:pic>
                    </a:graphicData>
                  </a:graphic>
                </wp:inline>
              </w:drawing>
            </w:r>
            <w:r>
              <w:rPr>
                <w:rFonts w:asciiTheme="minorHAnsi" w:hAnsiTheme="minorHAnsi"/>
                <w:sz w:val="28"/>
                <w:szCs w:val="28"/>
              </w:rPr>
              <w:t>Red Flag:  I need to read and note ideas carefully in chapter 2 while setting goals to quiz myself over the content and documenting QUESTIONS I have about assessment and learning.</w:t>
            </w:r>
          </w:p>
        </w:tc>
      </w:tr>
      <w:tr w:rsidR="005F75B0" w:rsidTr="005F75B0">
        <w:tc>
          <w:tcPr>
            <w:tcW w:w="2358" w:type="dxa"/>
          </w:tcPr>
          <w:p w:rsidR="005F75B0" w:rsidRPr="005F75B0" w:rsidRDefault="005F75B0" w:rsidP="005F75B0">
            <w:pPr>
              <w:jc w:val="center"/>
              <w:rPr>
                <w:rFonts w:asciiTheme="minorHAnsi" w:hAnsiTheme="minorHAnsi"/>
                <w:sz w:val="44"/>
                <w:szCs w:val="28"/>
              </w:rPr>
            </w:pPr>
            <w:r>
              <w:rPr>
                <w:rFonts w:asciiTheme="minorHAnsi" w:hAnsiTheme="minorHAnsi"/>
                <w:sz w:val="44"/>
                <w:szCs w:val="28"/>
              </w:rPr>
              <w:t>19-35</w:t>
            </w:r>
          </w:p>
        </w:tc>
        <w:tc>
          <w:tcPr>
            <w:tcW w:w="10962" w:type="dxa"/>
          </w:tcPr>
          <w:p w:rsidR="005F75B0" w:rsidRDefault="005F75B0" w:rsidP="00A334B1">
            <w:pPr>
              <w:rPr>
                <w:rFonts w:asciiTheme="minorHAnsi" w:hAnsiTheme="minorHAnsi"/>
                <w:sz w:val="28"/>
                <w:szCs w:val="28"/>
              </w:rPr>
            </w:pPr>
            <w:r>
              <w:rPr>
                <w:rFonts w:asciiTheme="minorHAnsi" w:hAnsiTheme="minorHAnsi"/>
                <w:noProof/>
                <w:sz w:val="28"/>
                <w:szCs w:val="28"/>
              </w:rPr>
              <w:drawing>
                <wp:inline distT="0" distB="0" distL="0" distR="0">
                  <wp:extent cx="359569" cy="359569"/>
                  <wp:effectExtent l="19050" t="0" r="2381" b="0"/>
                  <wp:docPr id="2" name="Picture 1" descr="yellow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flag.jpg"/>
                          <pic:cNvPicPr/>
                        </pic:nvPicPr>
                        <pic:blipFill>
                          <a:blip r:embed="rId7" cstate="print"/>
                          <a:stretch>
                            <a:fillRect/>
                          </a:stretch>
                        </pic:blipFill>
                        <pic:spPr>
                          <a:xfrm>
                            <a:off x="0" y="0"/>
                            <a:ext cx="362382" cy="362382"/>
                          </a:xfrm>
                          <a:prstGeom prst="rect">
                            <a:avLst/>
                          </a:prstGeom>
                        </pic:spPr>
                      </pic:pic>
                    </a:graphicData>
                  </a:graphic>
                </wp:inline>
              </w:drawing>
            </w:r>
            <w:r>
              <w:rPr>
                <w:rFonts w:asciiTheme="minorHAnsi" w:hAnsiTheme="minorHAnsi"/>
                <w:sz w:val="28"/>
                <w:szCs w:val="28"/>
              </w:rPr>
              <w:t xml:space="preserve">Yellow Flag:  I am on track and need to read chapter 2 with specific areas of growth in mind focusing on all statements that I ranked a 1, 2, or 3.  </w:t>
            </w:r>
          </w:p>
        </w:tc>
      </w:tr>
      <w:tr w:rsidR="005F75B0" w:rsidTr="005F75B0">
        <w:tc>
          <w:tcPr>
            <w:tcW w:w="2358" w:type="dxa"/>
          </w:tcPr>
          <w:p w:rsidR="005F75B0" w:rsidRPr="005F75B0" w:rsidRDefault="005F75B0" w:rsidP="005F75B0">
            <w:pPr>
              <w:jc w:val="center"/>
              <w:rPr>
                <w:rFonts w:asciiTheme="minorHAnsi" w:hAnsiTheme="minorHAnsi"/>
                <w:sz w:val="44"/>
                <w:szCs w:val="28"/>
              </w:rPr>
            </w:pPr>
            <w:r>
              <w:rPr>
                <w:rFonts w:asciiTheme="minorHAnsi" w:hAnsiTheme="minorHAnsi"/>
                <w:sz w:val="44"/>
                <w:szCs w:val="28"/>
              </w:rPr>
              <w:t>36-45</w:t>
            </w:r>
          </w:p>
        </w:tc>
        <w:tc>
          <w:tcPr>
            <w:tcW w:w="10962" w:type="dxa"/>
          </w:tcPr>
          <w:p w:rsidR="005F75B0" w:rsidRDefault="005F75B0" w:rsidP="00A334B1">
            <w:pPr>
              <w:rPr>
                <w:rFonts w:asciiTheme="minorHAnsi" w:hAnsiTheme="minorHAnsi"/>
                <w:sz w:val="28"/>
                <w:szCs w:val="28"/>
              </w:rPr>
            </w:pPr>
            <w:r>
              <w:rPr>
                <w:rFonts w:asciiTheme="minorHAnsi" w:hAnsiTheme="minorHAnsi"/>
                <w:noProof/>
                <w:sz w:val="28"/>
                <w:szCs w:val="28"/>
              </w:rPr>
              <w:drawing>
                <wp:inline distT="0" distB="0" distL="0" distR="0">
                  <wp:extent cx="436572" cy="350044"/>
                  <wp:effectExtent l="19050" t="0" r="1578" b="0"/>
                  <wp:docPr id="3" name="Picture 2" descr="gree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flag.jpg"/>
                          <pic:cNvPicPr/>
                        </pic:nvPicPr>
                        <pic:blipFill>
                          <a:blip r:embed="rId8" cstate="print"/>
                          <a:stretch>
                            <a:fillRect/>
                          </a:stretch>
                        </pic:blipFill>
                        <pic:spPr>
                          <a:xfrm>
                            <a:off x="0" y="0"/>
                            <a:ext cx="436572" cy="350044"/>
                          </a:xfrm>
                          <a:prstGeom prst="rect">
                            <a:avLst/>
                          </a:prstGeom>
                        </pic:spPr>
                      </pic:pic>
                    </a:graphicData>
                  </a:graphic>
                </wp:inline>
              </w:drawing>
            </w:r>
            <w:r>
              <w:rPr>
                <w:rFonts w:asciiTheme="minorHAnsi" w:hAnsiTheme="minorHAnsi"/>
                <w:sz w:val="28"/>
                <w:szCs w:val="28"/>
              </w:rPr>
              <w:t>Green Flag:  My thinking and practices already align with good practice in assessment.  I will find that chapter 2 confirms and extends many of the things I already do.</w:t>
            </w:r>
          </w:p>
        </w:tc>
      </w:tr>
    </w:tbl>
    <w:p w:rsidR="00A334B1" w:rsidRPr="00A334B1" w:rsidRDefault="00A334B1" w:rsidP="00A334B1">
      <w:pPr>
        <w:ind w:left="1440"/>
        <w:rPr>
          <w:rFonts w:asciiTheme="minorHAnsi" w:hAnsiTheme="minorHAnsi"/>
          <w:sz w:val="28"/>
          <w:szCs w:val="28"/>
        </w:rPr>
      </w:pPr>
    </w:p>
    <w:p w:rsidR="00391A03" w:rsidRDefault="00391A03">
      <w:pPr>
        <w:rPr>
          <w:rFonts w:asciiTheme="minorHAnsi" w:hAnsiTheme="minorHAnsi"/>
          <w:sz w:val="28"/>
          <w:szCs w:val="28"/>
        </w:rPr>
      </w:pPr>
      <w:r>
        <w:rPr>
          <w:rFonts w:asciiTheme="minorHAnsi" w:hAnsiTheme="minorHAnsi"/>
          <w:sz w:val="28"/>
          <w:szCs w:val="28"/>
        </w:rPr>
        <w:lastRenderedPageBreak/>
        <w:t>Chapter 2  - “Right there” information</w:t>
      </w:r>
    </w:p>
    <w:p w:rsidR="00391A03" w:rsidRDefault="00391A03">
      <w:pPr>
        <w:rPr>
          <w:rFonts w:asciiTheme="minorHAnsi" w:hAnsiTheme="minorHAnsi"/>
          <w:sz w:val="28"/>
          <w:szCs w:val="28"/>
        </w:rPr>
      </w:pPr>
    </w:p>
    <w:p w:rsidR="00391A03" w:rsidRDefault="00391A03">
      <w:pPr>
        <w:rPr>
          <w:rFonts w:asciiTheme="minorHAnsi" w:hAnsiTheme="minorHAnsi"/>
          <w:sz w:val="28"/>
          <w:szCs w:val="28"/>
        </w:rPr>
      </w:pPr>
      <w:r>
        <w:rPr>
          <w:rFonts w:asciiTheme="minorHAnsi" w:hAnsiTheme="minorHAnsi"/>
          <w:sz w:val="28"/>
          <w:szCs w:val="28"/>
        </w:rPr>
        <w:t>B.  Skim and Scan pages 29-41.  Draw lines from terms in the left column to matching terms/phrases/definitions on the right.</w:t>
      </w:r>
    </w:p>
    <w:p w:rsidR="00391A03" w:rsidRDefault="00391A03">
      <w:pPr>
        <w:rPr>
          <w:rFonts w:asciiTheme="minorHAnsi" w:hAnsi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7560"/>
        <w:gridCol w:w="450"/>
        <w:gridCol w:w="6282"/>
      </w:tblGrid>
      <w:tr w:rsidR="00391A03" w:rsidTr="00391A03">
        <w:tc>
          <w:tcPr>
            <w:tcW w:w="468" w:type="dxa"/>
          </w:tcPr>
          <w:p w:rsidR="00391A03" w:rsidRDefault="00391A03">
            <w:pPr>
              <w:rPr>
                <w:rFonts w:asciiTheme="minorHAnsi" w:hAnsiTheme="minorHAnsi"/>
                <w:sz w:val="28"/>
                <w:szCs w:val="28"/>
              </w:rPr>
            </w:pPr>
            <w:r>
              <w:rPr>
                <w:rFonts w:asciiTheme="minorHAnsi" w:hAnsiTheme="minorHAnsi"/>
                <w:sz w:val="28"/>
                <w:szCs w:val="28"/>
              </w:rPr>
              <w:t>1</w:t>
            </w:r>
          </w:p>
        </w:tc>
        <w:tc>
          <w:tcPr>
            <w:tcW w:w="7560" w:type="dxa"/>
          </w:tcPr>
          <w:p w:rsidR="00391A03" w:rsidRDefault="00391A03">
            <w:pPr>
              <w:rPr>
                <w:rFonts w:asciiTheme="minorHAnsi" w:hAnsiTheme="minorHAnsi"/>
                <w:sz w:val="28"/>
                <w:szCs w:val="28"/>
              </w:rPr>
            </w:pPr>
            <w:r>
              <w:rPr>
                <w:rFonts w:asciiTheme="minorHAnsi" w:hAnsiTheme="minorHAnsi"/>
                <w:sz w:val="28"/>
                <w:szCs w:val="28"/>
              </w:rPr>
              <w:t xml:space="preserve">Assessment </w:t>
            </w:r>
            <w:r w:rsidRPr="00391A03">
              <w:rPr>
                <w:rFonts w:asciiTheme="minorHAnsi" w:hAnsiTheme="minorHAnsi"/>
                <w:b/>
                <w:sz w:val="28"/>
                <w:szCs w:val="28"/>
                <w:u w:val="single"/>
              </w:rPr>
              <w:t>fo</w:t>
            </w:r>
            <w:r w:rsidRPr="00391A03">
              <w:rPr>
                <w:rFonts w:asciiTheme="minorHAnsi" w:hAnsiTheme="minorHAnsi"/>
                <w:sz w:val="28"/>
                <w:szCs w:val="28"/>
                <w:u w:val="single"/>
              </w:rPr>
              <w:t>r</w:t>
            </w:r>
            <w:r>
              <w:rPr>
                <w:rFonts w:asciiTheme="minorHAnsi" w:hAnsiTheme="minorHAnsi"/>
                <w:sz w:val="28"/>
                <w:szCs w:val="28"/>
              </w:rPr>
              <w:t xml:space="preserve"> learning (p. 36)</w:t>
            </w:r>
          </w:p>
          <w:p w:rsidR="00391A03" w:rsidRDefault="00391A03">
            <w:pPr>
              <w:rPr>
                <w:rFonts w:asciiTheme="minorHAnsi" w:hAnsiTheme="minorHAnsi"/>
                <w:sz w:val="28"/>
                <w:szCs w:val="28"/>
              </w:rPr>
            </w:pPr>
          </w:p>
        </w:tc>
        <w:tc>
          <w:tcPr>
            <w:tcW w:w="450" w:type="dxa"/>
          </w:tcPr>
          <w:p w:rsidR="00391A03" w:rsidRDefault="00391A03">
            <w:pPr>
              <w:rPr>
                <w:rFonts w:asciiTheme="minorHAnsi" w:hAnsiTheme="minorHAnsi"/>
                <w:sz w:val="28"/>
                <w:szCs w:val="28"/>
              </w:rPr>
            </w:pPr>
            <w:r>
              <w:rPr>
                <w:rFonts w:asciiTheme="minorHAnsi" w:hAnsiTheme="minorHAnsi"/>
                <w:sz w:val="28"/>
                <w:szCs w:val="28"/>
              </w:rPr>
              <w:t>A</w:t>
            </w:r>
          </w:p>
        </w:tc>
        <w:tc>
          <w:tcPr>
            <w:tcW w:w="6282" w:type="dxa"/>
          </w:tcPr>
          <w:p w:rsidR="00391A03" w:rsidRDefault="00391A03">
            <w:pPr>
              <w:rPr>
                <w:rFonts w:asciiTheme="minorHAnsi" w:hAnsiTheme="minorHAnsi"/>
                <w:sz w:val="28"/>
                <w:szCs w:val="28"/>
              </w:rPr>
            </w:pPr>
            <w:r>
              <w:rPr>
                <w:rFonts w:asciiTheme="minorHAnsi" w:hAnsiTheme="minorHAnsi"/>
                <w:sz w:val="28"/>
                <w:szCs w:val="28"/>
              </w:rPr>
              <w:t xml:space="preserve">Must be included in assessment </w:t>
            </w:r>
            <w:r w:rsidRPr="00391A03">
              <w:rPr>
                <w:rFonts w:asciiTheme="minorHAnsi" w:hAnsiTheme="minorHAnsi"/>
                <w:b/>
                <w:sz w:val="28"/>
                <w:szCs w:val="28"/>
                <w:u w:val="single"/>
              </w:rPr>
              <w:t>for</w:t>
            </w:r>
            <w:r>
              <w:rPr>
                <w:rFonts w:asciiTheme="minorHAnsi" w:hAnsiTheme="minorHAnsi"/>
                <w:sz w:val="28"/>
                <w:szCs w:val="28"/>
              </w:rPr>
              <w:t xml:space="preserve"> learning process</w:t>
            </w:r>
          </w:p>
        </w:tc>
      </w:tr>
      <w:tr w:rsidR="00391A03" w:rsidTr="00391A03">
        <w:tc>
          <w:tcPr>
            <w:tcW w:w="468" w:type="dxa"/>
          </w:tcPr>
          <w:p w:rsidR="00391A03" w:rsidRDefault="00391A03">
            <w:pPr>
              <w:rPr>
                <w:rFonts w:asciiTheme="minorHAnsi" w:hAnsiTheme="minorHAnsi"/>
                <w:sz w:val="28"/>
                <w:szCs w:val="28"/>
              </w:rPr>
            </w:pPr>
            <w:r>
              <w:rPr>
                <w:rFonts w:asciiTheme="minorHAnsi" w:hAnsiTheme="minorHAnsi"/>
                <w:sz w:val="28"/>
                <w:szCs w:val="28"/>
              </w:rPr>
              <w:t>2</w:t>
            </w:r>
          </w:p>
        </w:tc>
        <w:tc>
          <w:tcPr>
            <w:tcW w:w="7560" w:type="dxa"/>
          </w:tcPr>
          <w:p w:rsidR="00391A03" w:rsidRDefault="00391A03">
            <w:pPr>
              <w:rPr>
                <w:rFonts w:asciiTheme="minorHAnsi" w:hAnsiTheme="minorHAnsi"/>
                <w:sz w:val="28"/>
                <w:szCs w:val="28"/>
              </w:rPr>
            </w:pPr>
            <w:r>
              <w:rPr>
                <w:rFonts w:asciiTheme="minorHAnsi" w:hAnsiTheme="minorHAnsi"/>
                <w:sz w:val="28"/>
                <w:szCs w:val="28"/>
              </w:rPr>
              <w:t xml:space="preserve">Assessment </w:t>
            </w:r>
            <w:r w:rsidRPr="00391A03">
              <w:rPr>
                <w:rFonts w:asciiTheme="minorHAnsi" w:hAnsiTheme="minorHAnsi"/>
                <w:b/>
                <w:sz w:val="28"/>
                <w:szCs w:val="28"/>
                <w:u w:val="single"/>
              </w:rPr>
              <w:t>of</w:t>
            </w:r>
            <w:r>
              <w:rPr>
                <w:rFonts w:asciiTheme="minorHAnsi" w:hAnsiTheme="minorHAnsi"/>
                <w:sz w:val="28"/>
                <w:szCs w:val="28"/>
              </w:rPr>
              <w:t xml:space="preserve"> learning (p. 36) </w:t>
            </w:r>
          </w:p>
          <w:p w:rsidR="00391A03" w:rsidRDefault="00391A03">
            <w:pPr>
              <w:rPr>
                <w:rFonts w:asciiTheme="minorHAnsi" w:hAnsiTheme="minorHAnsi"/>
                <w:sz w:val="28"/>
                <w:szCs w:val="28"/>
              </w:rPr>
            </w:pPr>
          </w:p>
        </w:tc>
        <w:tc>
          <w:tcPr>
            <w:tcW w:w="450" w:type="dxa"/>
          </w:tcPr>
          <w:p w:rsidR="00391A03" w:rsidRDefault="00391A03">
            <w:pPr>
              <w:rPr>
                <w:rFonts w:asciiTheme="minorHAnsi" w:hAnsiTheme="minorHAnsi"/>
                <w:sz w:val="28"/>
                <w:szCs w:val="28"/>
              </w:rPr>
            </w:pPr>
            <w:r>
              <w:rPr>
                <w:rFonts w:asciiTheme="minorHAnsi" w:hAnsiTheme="minorHAnsi"/>
                <w:sz w:val="28"/>
                <w:szCs w:val="28"/>
              </w:rPr>
              <w:t>B</w:t>
            </w:r>
          </w:p>
        </w:tc>
        <w:tc>
          <w:tcPr>
            <w:tcW w:w="6282" w:type="dxa"/>
          </w:tcPr>
          <w:p w:rsidR="00391A03" w:rsidRDefault="00391A03">
            <w:pPr>
              <w:rPr>
                <w:rFonts w:asciiTheme="minorHAnsi" w:hAnsiTheme="minorHAnsi"/>
                <w:sz w:val="28"/>
                <w:szCs w:val="28"/>
              </w:rPr>
            </w:pPr>
            <w:r>
              <w:rPr>
                <w:rFonts w:asciiTheme="minorHAnsi" w:hAnsiTheme="minorHAnsi"/>
                <w:sz w:val="28"/>
                <w:szCs w:val="28"/>
              </w:rPr>
              <w:t>Our brains are wired to learn</w:t>
            </w:r>
          </w:p>
        </w:tc>
      </w:tr>
      <w:tr w:rsidR="00391A03" w:rsidTr="00391A03">
        <w:tc>
          <w:tcPr>
            <w:tcW w:w="468" w:type="dxa"/>
          </w:tcPr>
          <w:p w:rsidR="00391A03" w:rsidRDefault="00391A03">
            <w:pPr>
              <w:rPr>
                <w:rFonts w:asciiTheme="minorHAnsi" w:hAnsiTheme="minorHAnsi"/>
                <w:sz w:val="28"/>
                <w:szCs w:val="28"/>
              </w:rPr>
            </w:pPr>
            <w:r>
              <w:rPr>
                <w:rFonts w:asciiTheme="minorHAnsi" w:hAnsiTheme="minorHAnsi"/>
                <w:sz w:val="28"/>
                <w:szCs w:val="28"/>
              </w:rPr>
              <w:t>3</w:t>
            </w:r>
          </w:p>
        </w:tc>
        <w:tc>
          <w:tcPr>
            <w:tcW w:w="7560" w:type="dxa"/>
          </w:tcPr>
          <w:p w:rsidR="00391A03" w:rsidRDefault="00391A03">
            <w:pPr>
              <w:rPr>
                <w:rFonts w:asciiTheme="minorHAnsi" w:hAnsiTheme="minorHAnsi"/>
                <w:sz w:val="28"/>
                <w:szCs w:val="28"/>
              </w:rPr>
            </w:pPr>
            <w:r>
              <w:rPr>
                <w:rFonts w:asciiTheme="minorHAnsi" w:hAnsiTheme="minorHAnsi"/>
                <w:sz w:val="28"/>
                <w:szCs w:val="28"/>
              </w:rPr>
              <w:t>Students (p. 34, p. 38)</w:t>
            </w:r>
          </w:p>
          <w:p w:rsidR="00391A03" w:rsidRDefault="00391A03">
            <w:pPr>
              <w:rPr>
                <w:rFonts w:asciiTheme="minorHAnsi" w:hAnsiTheme="minorHAnsi"/>
                <w:sz w:val="28"/>
                <w:szCs w:val="28"/>
              </w:rPr>
            </w:pPr>
          </w:p>
        </w:tc>
        <w:tc>
          <w:tcPr>
            <w:tcW w:w="450" w:type="dxa"/>
          </w:tcPr>
          <w:p w:rsidR="00391A03" w:rsidRDefault="00391A03">
            <w:pPr>
              <w:rPr>
                <w:rFonts w:asciiTheme="minorHAnsi" w:hAnsiTheme="minorHAnsi"/>
                <w:sz w:val="28"/>
                <w:szCs w:val="28"/>
              </w:rPr>
            </w:pPr>
            <w:r>
              <w:rPr>
                <w:rFonts w:asciiTheme="minorHAnsi" w:hAnsiTheme="minorHAnsi"/>
                <w:sz w:val="28"/>
                <w:szCs w:val="28"/>
              </w:rPr>
              <w:t>C</w:t>
            </w:r>
          </w:p>
        </w:tc>
        <w:tc>
          <w:tcPr>
            <w:tcW w:w="6282" w:type="dxa"/>
          </w:tcPr>
          <w:p w:rsidR="00391A03" w:rsidRDefault="00391A03">
            <w:pPr>
              <w:rPr>
                <w:rFonts w:asciiTheme="minorHAnsi" w:hAnsiTheme="minorHAnsi"/>
                <w:sz w:val="28"/>
                <w:szCs w:val="28"/>
              </w:rPr>
            </w:pPr>
            <w:r>
              <w:rPr>
                <w:rFonts w:asciiTheme="minorHAnsi" w:hAnsiTheme="minorHAnsi"/>
                <w:sz w:val="28"/>
                <w:szCs w:val="28"/>
              </w:rPr>
              <w:t>Superior to evaluative for growth and motivation to learn</w:t>
            </w:r>
          </w:p>
        </w:tc>
      </w:tr>
      <w:tr w:rsidR="00391A03" w:rsidTr="00391A03">
        <w:tc>
          <w:tcPr>
            <w:tcW w:w="468" w:type="dxa"/>
          </w:tcPr>
          <w:p w:rsidR="00391A03" w:rsidRDefault="00391A03">
            <w:pPr>
              <w:rPr>
                <w:rFonts w:asciiTheme="minorHAnsi" w:hAnsiTheme="minorHAnsi"/>
                <w:sz w:val="28"/>
                <w:szCs w:val="28"/>
              </w:rPr>
            </w:pPr>
            <w:r>
              <w:rPr>
                <w:rFonts w:asciiTheme="minorHAnsi" w:hAnsiTheme="minorHAnsi"/>
                <w:sz w:val="28"/>
                <w:szCs w:val="28"/>
              </w:rPr>
              <w:t>4</w:t>
            </w:r>
          </w:p>
        </w:tc>
        <w:tc>
          <w:tcPr>
            <w:tcW w:w="7560" w:type="dxa"/>
          </w:tcPr>
          <w:p w:rsidR="00391A03" w:rsidRDefault="00391A03">
            <w:pPr>
              <w:rPr>
                <w:rFonts w:asciiTheme="minorHAnsi" w:hAnsiTheme="minorHAnsi"/>
                <w:sz w:val="28"/>
                <w:szCs w:val="28"/>
              </w:rPr>
            </w:pPr>
            <w:r>
              <w:rPr>
                <w:rFonts w:asciiTheme="minorHAnsi" w:hAnsiTheme="minorHAnsi"/>
                <w:sz w:val="28"/>
                <w:szCs w:val="28"/>
              </w:rPr>
              <w:t>Lowest achievers (p. 37)</w:t>
            </w:r>
          </w:p>
          <w:p w:rsidR="00391A03" w:rsidRDefault="00391A03">
            <w:pPr>
              <w:rPr>
                <w:rFonts w:asciiTheme="minorHAnsi" w:hAnsiTheme="minorHAnsi"/>
                <w:sz w:val="28"/>
                <w:szCs w:val="28"/>
              </w:rPr>
            </w:pPr>
          </w:p>
        </w:tc>
        <w:tc>
          <w:tcPr>
            <w:tcW w:w="450" w:type="dxa"/>
          </w:tcPr>
          <w:p w:rsidR="00391A03" w:rsidRDefault="00391A03">
            <w:pPr>
              <w:rPr>
                <w:rFonts w:asciiTheme="minorHAnsi" w:hAnsiTheme="minorHAnsi"/>
                <w:sz w:val="28"/>
                <w:szCs w:val="28"/>
              </w:rPr>
            </w:pPr>
            <w:r>
              <w:rPr>
                <w:rFonts w:asciiTheme="minorHAnsi" w:hAnsiTheme="minorHAnsi"/>
                <w:sz w:val="28"/>
                <w:szCs w:val="28"/>
              </w:rPr>
              <w:t>D</w:t>
            </w:r>
          </w:p>
        </w:tc>
        <w:tc>
          <w:tcPr>
            <w:tcW w:w="6282" w:type="dxa"/>
          </w:tcPr>
          <w:p w:rsidR="00391A03" w:rsidRDefault="00391A03">
            <w:pPr>
              <w:rPr>
                <w:rFonts w:asciiTheme="minorHAnsi" w:hAnsiTheme="minorHAnsi"/>
                <w:sz w:val="28"/>
                <w:szCs w:val="28"/>
              </w:rPr>
            </w:pPr>
            <w:r>
              <w:rPr>
                <w:rFonts w:asciiTheme="minorHAnsi" w:hAnsiTheme="minorHAnsi"/>
                <w:sz w:val="28"/>
                <w:szCs w:val="28"/>
              </w:rPr>
              <w:t>How do I cloze the gap?</w:t>
            </w:r>
          </w:p>
        </w:tc>
      </w:tr>
      <w:tr w:rsidR="00391A03" w:rsidTr="00391A03">
        <w:tc>
          <w:tcPr>
            <w:tcW w:w="468" w:type="dxa"/>
          </w:tcPr>
          <w:p w:rsidR="00391A03" w:rsidRDefault="00391A03">
            <w:pPr>
              <w:rPr>
                <w:rFonts w:asciiTheme="minorHAnsi" w:hAnsiTheme="minorHAnsi"/>
                <w:sz w:val="28"/>
                <w:szCs w:val="28"/>
              </w:rPr>
            </w:pPr>
            <w:r>
              <w:rPr>
                <w:rFonts w:asciiTheme="minorHAnsi" w:hAnsiTheme="minorHAnsi"/>
                <w:sz w:val="28"/>
                <w:szCs w:val="28"/>
              </w:rPr>
              <w:t>5</w:t>
            </w:r>
          </w:p>
        </w:tc>
        <w:tc>
          <w:tcPr>
            <w:tcW w:w="7560" w:type="dxa"/>
          </w:tcPr>
          <w:p w:rsidR="00391A03" w:rsidRDefault="00391A03">
            <w:pPr>
              <w:rPr>
                <w:rFonts w:asciiTheme="minorHAnsi" w:hAnsiTheme="minorHAnsi"/>
                <w:sz w:val="28"/>
                <w:szCs w:val="28"/>
              </w:rPr>
            </w:pPr>
            <w:r>
              <w:rPr>
                <w:rFonts w:asciiTheme="minorHAnsi" w:hAnsiTheme="minorHAnsi"/>
                <w:sz w:val="28"/>
                <w:szCs w:val="28"/>
              </w:rPr>
              <w:t>Descriptive feedback (p. 38, p. 40)</w:t>
            </w:r>
          </w:p>
          <w:p w:rsidR="00391A03" w:rsidRDefault="00391A03">
            <w:pPr>
              <w:rPr>
                <w:rFonts w:asciiTheme="minorHAnsi" w:hAnsiTheme="minorHAnsi"/>
                <w:sz w:val="28"/>
                <w:szCs w:val="28"/>
              </w:rPr>
            </w:pPr>
          </w:p>
        </w:tc>
        <w:tc>
          <w:tcPr>
            <w:tcW w:w="450" w:type="dxa"/>
          </w:tcPr>
          <w:p w:rsidR="00391A03" w:rsidRDefault="00391A03">
            <w:pPr>
              <w:rPr>
                <w:rFonts w:asciiTheme="minorHAnsi" w:hAnsiTheme="minorHAnsi"/>
                <w:sz w:val="28"/>
                <w:szCs w:val="28"/>
              </w:rPr>
            </w:pPr>
            <w:r>
              <w:rPr>
                <w:rFonts w:asciiTheme="minorHAnsi" w:hAnsiTheme="minorHAnsi"/>
                <w:sz w:val="28"/>
                <w:szCs w:val="28"/>
              </w:rPr>
              <w:t>E</w:t>
            </w:r>
          </w:p>
        </w:tc>
        <w:tc>
          <w:tcPr>
            <w:tcW w:w="6282" w:type="dxa"/>
          </w:tcPr>
          <w:p w:rsidR="00391A03" w:rsidRDefault="00391A03">
            <w:pPr>
              <w:rPr>
                <w:rFonts w:asciiTheme="minorHAnsi" w:hAnsiTheme="minorHAnsi"/>
                <w:sz w:val="28"/>
                <w:szCs w:val="28"/>
              </w:rPr>
            </w:pPr>
            <w:r>
              <w:rPr>
                <w:rFonts w:asciiTheme="minorHAnsi" w:hAnsiTheme="minorHAnsi"/>
                <w:sz w:val="28"/>
                <w:szCs w:val="28"/>
              </w:rPr>
              <w:t>Gain most from the use of formative assessments</w:t>
            </w:r>
          </w:p>
        </w:tc>
      </w:tr>
      <w:tr w:rsidR="00391A03" w:rsidTr="00391A03">
        <w:tc>
          <w:tcPr>
            <w:tcW w:w="468" w:type="dxa"/>
          </w:tcPr>
          <w:p w:rsidR="00391A03" w:rsidRDefault="00391A03">
            <w:pPr>
              <w:rPr>
                <w:rFonts w:asciiTheme="minorHAnsi" w:hAnsiTheme="minorHAnsi"/>
                <w:sz w:val="28"/>
                <w:szCs w:val="28"/>
              </w:rPr>
            </w:pPr>
            <w:r>
              <w:rPr>
                <w:rFonts w:asciiTheme="minorHAnsi" w:hAnsiTheme="minorHAnsi"/>
                <w:sz w:val="28"/>
                <w:szCs w:val="28"/>
              </w:rPr>
              <w:t>6</w:t>
            </w:r>
          </w:p>
        </w:tc>
        <w:tc>
          <w:tcPr>
            <w:tcW w:w="7560" w:type="dxa"/>
          </w:tcPr>
          <w:p w:rsidR="00391A03" w:rsidRDefault="00391A03">
            <w:pPr>
              <w:rPr>
                <w:rFonts w:asciiTheme="minorHAnsi" w:hAnsiTheme="minorHAnsi"/>
                <w:sz w:val="28"/>
                <w:szCs w:val="28"/>
              </w:rPr>
            </w:pPr>
            <w:r>
              <w:rPr>
                <w:rFonts w:asciiTheme="minorHAnsi" w:hAnsiTheme="minorHAnsi"/>
                <w:sz w:val="28"/>
                <w:szCs w:val="28"/>
              </w:rPr>
              <w:t>Intrinsic motivation (p. 38)</w:t>
            </w:r>
          </w:p>
          <w:p w:rsidR="00391A03" w:rsidRDefault="00391A03">
            <w:pPr>
              <w:rPr>
                <w:rFonts w:asciiTheme="minorHAnsi" w:hAnsiTheme="minorHAnsi"/>
                <w:sz w:val="28"/>
                <w:szCs w:val="28"/>
              </w:rPr>
            </w:pPr>
          </w:p>
        </w:tc>
        <w:tc>
          <w:tcPr>
            <w:tcW w:w="450" w:type="dxa"/>
          </w:tcPr>
          <w:p w:rsidR="00391A03" w:rsidRDefault="00391A03">
            <w:pPr>
              <w:rPr>
                <w:rFonts w:asciiTheme="minorHAnsi" w:hAnsiTheme="minorHAnsi"/>
                <w:sz w:val="28"/>
                <w:szCs w:val="28"/>
              </w:rPr>
            </w:pPr>
            <w:r>
              <w:rPr>
                <w:rFonts w:asciiTheme="minorHAnsi" w:hAnsiTheme="minorHAnsi"/>
                <w:sz w:val="28"/>
                <w:szCs w:val="28"/>
              </w:rPr>
              <w:t>F</w:t>
            </w:r>
          </w:p>
        </w:tc>
        <w:tc>
          <w:tcPr>
            <w:tcW w:w="6282" w:type="dxa"/>
          </w:tcPr>
          <w:p w:rsidR="00391A03" w:rsidRDefault="00391A03">
            <w:pPr>
              <w:rPr>
                <w:rFonts w:asciiTheme="minorHAnsi" w:hAnsiTheme="minorHAnsi"/>
                <w:sz w:val="28"/>
                <w:szCs w:val="28"/>
              </w:rPr>
            </w:pPr>
            <w:r>
              <w:rPr>
                <w:rFonts w:asciiTheme="minorHAnsi" w:hAnsiTheme="minorHAnsi"/>
                <w:sz w:val="28"/>
                <w:szCs w:val="28"/>
              </w:rPr>
              <w:t>Formative assessment</w:t>
            </w:r>
          </w:p>
        </w:tc>
      </w:tr>
      <w:tr w:rsidR="00391A03" w:rsidTr="00391A03">
        <w:tc>
          <w:tcPr>
            <w:tcW w:w="468" w:type="dxa"/>
          </w:tcPr>
          <w:p w:rsidR="00391A03" w:rsidRDefault="00391A03">
            <w:pPr>
              <w:rPr>
                <w:rFonts w:asciiTheme="minorHAnsi" w:hAnsiTheme="minorHAnsi"/>
                <w:sz w:val="28"/>
                <w:szCs w:val="28"/>
              </w:rPr>
            </w:pPr>
            <w:r>
              <w:rPr>
                <w:rFonts w:asciiTheme="minorHAnsi" w:hAnsiTheme="minorHAnsi"/>
                <w:sz w:val="28"/>
                <w:szCs w:val="28"/>
              </w:rPr>
              <w:t>7</w:t>
            </w:r>
          </w:p>
        </w:tc>
        <w:tc>
          <w:tcPr>
            <w:tcW w:w="7560" w:type="dxa"/>
          </w:tcPr>
          <w:p w:rsidR="00391A03" w:rsidRDefault="00391A03">
            <w:pPr>
              <w:rPr>
                <w:rFonts w:asciiTheme="minorHAnsi" w:hAnsiTheme="minorHAnsi"/>
                <w:sz w:val="28"/>
                <w:szCs w:val="28"/>
              </w:rPr>
            </w:pPr>
            <w:r>
              <w:rPr>
                <w:rFonts w:asciiTheme="minorHAnsi" w:hAnsiTheme="minorHAnsi"/>
                <w:sz w:val="28"/>
                <w:szCs w:val="28"/>
              </w:rPr>
              <w:t xml:space="preserve">Deficit mode of assessment </w:t>
            </w:r>
          </w:p>
          <w:p w:rsidR="00391A03" w:rsidRDefault="00391A03">
            <w:pPr>
              <w:rPr>
                <w:rFonts w:asciiTheme="minorHAnsi" w:hAnsiTheme="minorHAnsi"/>
                <w:sz w:val="28"/>
                <w:szCs w:val="28"/>
              </w:rPr>
            </w:pPr>
          </w:p>
        </w:tc>
        <w:tc>
          <w:tcPr>
            <w:tcW w:w="450" w:type="dxa"/>
          </w:tcPr>
          <w:p w:rsidR="00391A03" w:rsidRDefault="00391A03">
            <w:pPr>
              <w:rPr>
                <w:rFonts w:asciiTheme="minorHAnsi" w:hAnsiTheme="minorHAnsi"/>
                <w:sz w:val="28"/>
                <w:szCs w:val="28"/>
              </w:rPr>
            </w:pPr>
            <w:r>
              <w:rPr>
                <w:rFonts w:asciiTheme="minorHAnsi" w:hAnsiTheme="minorHAnsi"/>
                <w:sz w:val="28"/>
                <w:szCs w:val="28"/>
              </w:rPr>
              <w:t>G</w:t>
            </w:r>
          </w:p>
        </w:tc>
        <w:tc>
          <w:tcPr>
            <w:tcW w:w="6282" w:type="dxa"/>
          </w:tcPr>
          <w:p w:rsidR="00391A03" w:rsidRDefault="00391A03">
            <w:pPr>
              <w:rPr>
                <w:rFonts w:asciiTheme="minorHAnsi" w:hAnsiTheme="minorHAnsi"/>
                <w:sz w:val="28"/>
                <w:szCs w:val="28"/>
              </w:rPr>
            </w:pPr>
            <w:r>
              <w:rPr>
                <w:rFonts w:asciiTheme="minorHAnsi" w:hAnsiTheme="minorHAnsi"/>
                <w:sz w:val="28"/>
                <w:szCs w:val="28"/>
              </w:rPr>
              <w:t>Emphasizes to students what they DO NOT know</w:t>
            </w:r>
          </w:p>
        </w:tc>
      </w:tr>
      <w:tr w:rsidR="00391A03" w:rsidTr="00391A03">
        <w:tc>
          <w:tcPr>
            <w:tcW w:w="468" w:type="dxa"/>
          </w:tcPr>
          <w:p w:rsidR="00391A03" w:rsidRDefault="00391A03">
            <w:pPr>
              <w:rPr>
                <w:rFonts w:asciiTheme="minorHAnsi" w:hAnsiTheme="minorHAnsi"/>
                <w:sz w:val="28"/>
                <w:szCs w:val="28"/>
              </w:rPr>
            </w:pPr>
            <w:r>
              <w:rPr>
                <w:rFonts w:asciiTheme="minorHAnsi" w:hAnsiTheme="minorHAnsi"/>
                <w:sz w:val="28"/>
                <w:szCs w:val="28"/>
              </w:rPr>
              <w:t>8</w:t>
            </w:r>
          </w:p>
        </w:tc>
        <w:tc>
          <w:tcPr>
            <w:tcW w:w="7560" w:type="dxa"/>
          </w:tcPr>
          <w:p w:rsidR="00391A03" w:rsidRDefault="00391A03">
            <w:pPr>
              <w:rPr>
                <w:rFonts w:asciiTheme="minorHAnsi" w:hAnsiTheme="minorHAnsi"/>
                <w:sz w:val="28"/>
                <w:szCs w:val="28"/>
              </w:rPr>
            </w:pPr>
            <w:r>
              <w:rPr>
                <w:rFonts w:asciiTheme="minorHAnsi" w:hAnsiTheme="minorHAnsi"/>
                <w:sz w:val="28"/>
                <w:szCs w:val="28"/>
              </w:rPr>
              <w:t xml:space="preserve">Where am I going?  Where am I now?  (p. 41) </w:t>
            </w:r>
          </w:p>
          <w:p w:rsidR="00391A03" w:rsidRDefault="00391A03">
            <w:pPr>
              <w:rPr>
                <w:rFonts w:asciiTheme="minorHAnsi" w:hAnsiTheme="minorHAnsi"/>
                <w:sz w:val="28"/>
                <w:szCs w:val="28"/>
              </w:rPr>
            </w:pPr>
          </w:p>
        </w:tc>
        <w:tc>
          <w:tcPr>
            <w:tcW w:w="450" w:type="dxa"/>
          </w:tcPr>
          <w:p w:rsidR="00391A03" w:rsidRDefault="00391A03">
            <w:pPr>
              <w:rPr>
                <w:rFonts w:asciiTheme="minorHAnsi" w:hAnsiTheme="minorHAnsi"/>
                <w:sz w:val="28"/>
                <w:szCs w:val="28"/>
              </w:rPr>
            </w:pPr>
            <w:r>
              <w:rPr>
                <w:rFonts w:asciiTheme="minorHAnsi" w:hAnsiTheme="minorHAnsi"/>
                <w:sz w:val="28"/>
                <w:szCs w:val="28"/>
              </w:rPr>
              <w:t>H</w:t>
            </w:r>
          </w:p>
        </w:tc>
        <w:tc>
          <w:tcPr>
            <w:tcW w:w="6282" w:type="dxa"/>
          </w:tcPr>
          <w:p w:rsidR="00391A03" w:rsidRDefault="00391A03">
            <w:pPr>
              <w:rPr>
                <w:rFonts w:asciiTheme="minorHAnsi" w:hAnsiTheme="minorHAnsi"/>
                <w:sz w:val="28"/>
                <w:szCs w:val="28"/>
              </w:rPr>
            </w:pPr>
            <w:r>
              <w:rPr>
                <w:rFonts w:asciiTheme="minorHAnsi" w:hAnsiTheme="minorHAnsi"/>
                <w:sz w:val="28"/>
                <w:szCs w:val="28"/>
              </w:rPr>
              <w:t>Summative assessment</w:t>
            </w:r>
          </w:p>
        </w:tc>
      </w:tr>
    </w:tbl>
    <w:p w:rsidR="00391A03" w:rsidRDefault="00391A03">
      <w:pPr>
        <w:rPr>
          <w:rFonts w:asciiTheme="minorHAnsi" w:hAnsiTheme="minorHAnsi"/>
          <w:sz w:val="28"/>
          <w:szCs w:val="28"/>
        </w:rPr>
      </w:pPr>
    </w:p>
    <w:p w:rsidR="00A334B1" w:rsidRDefault="00391A03">
      <w:pPr>
        <w:rPr>
          <w:rFonts w:asciiTheme="minorHAnsi" w:hAnsiTheme="minorHAnsi"/>
          <w:sz w:val="28"/>
          <w:szCs w:val="28"/>
        </w:rPr>
      </w:pPr>
      <w:r>
        <w:rPr>
          <w:rFonts w:asciiTheme="minorHAnsi" w:hAnsiTheme="minorHAnsi"/>
          <w:sz w:val="28"/>
          <w:szCs w:val="28"/>
        </w:rPr>
        <w:t xml:space="preserve">Excellent!  Now to reinforce this learning and develop deep neuronal pathways in your brain that will ensure when you think of ONE of these matching elements you will automatically think of the other, please make one sentence with </w:t>
      </w:r>
      <w:r w:rsidRPr="008969C7">
        <w:rPr>
          <w:rFonts w:asciiTheme="minorHAnsi" w:hAnsiTheme="minorHAnsi"/>
          <w:sz w:val="28"/>
          <w:szCs w:val="28"/>
          <w:u w:val="single"/>
        </w:rPr>
        <w:t>each set</w:t>
      </w:r>
      <w:r>
        <w:rPr>
          <w:rFonts w:asciiTheme="minorHAnsi" w:hAnsiTheme="minorHAnsi"/>
          <w:sz w:val="28"/>
          <w:szCs w:val="28"/>
        </w:rPr>
        <w:t xml:space="preserve"> of matching terms.  You may (suggested) write the sentence or you may say it out loud twice.  </w:t>
      </w:r>
      <w:r w:rsidR="001412B6">
        <w:rPr>
          <w:rFonts w:asciiTheme="minorHAnsi" w:hAnsiTheme="minorHAnsi"/>
          <w:sz w:val="28"/>
          <w:szCs w:val="28"/>
        </w:rPr>
        <w:t xml:space="preserve">Our brains are so cool, huh?  </w:t>
      </w:r>
      <w:r w:rsidR="008969C7">
        <w:rPr>
          <w:rFonts w:asciiTheme="minorHAnsi" w:hAnsiTheme="minorHAnsi"/>
          <w:sz w:val="28"/>
          <w:szCs w:val="28"/>
        </w:rPr>
        <w:br/>
      </w:r>
      <w:r w:rsidR="008969C7">
        <w:rPr>
          <w:rFonts w:asciiTheme="minorHAnsi" w:hAnsiTheme="minorHAnsi"/>
          <w:sz w:val="28"/>
          <w:szCs w:val="28"/>
        </w:rPr>
        <w:br/>
        <w:t xml:space="preserve">For overachievers:  Take one sheet of paper and use all these terms as you summarize the concepts into a cohesive one-page document for someone who has not read the chapter. </w:t>
      </w:r>
    </w:p>
    <w:p w:rsidR="008969C7" w:rsidRDefault="008969C7">
      <w:pPr>
        <w:rPr>
          <w:rFonts w:asciiTheme="minorHAnsi" w:hAnsiTheme="minorHAnsi"/>
          <w:sz w:val="28"/>
          <w:szCs w:val="28"/>
        </w:rPr>
      </w:pPr>
    </w:p>
    <w:p w:rsidR="008969C7" w:rsidRDefault="008969C7">
      <w:pPr>
        <w:rPr>
          <w:rFonts w:asciiTheme="minorHAnsi" w:hAnsiTheme="minorHAnsi"/>
          <w:sz w:val="28"/>
          <w:szCs w:val="28"/>
        </w:rPr>
      </w:pPr>
      <w:r>
        <w:rPr>
          <w:rFonts w:asciiTheme="minorHAnsi" w:hAnsiTheme="minorHAnsi"/>
          <w:sz w:val="28"/>
          <w:szCs w:val="28"/>
        </w:rPr>
        <w:t xml:space="preserve">Alternative to one-pager:  Draw/design one graphic that illustrates how all these concepts are related to assessment.  Use color – have some fun.  </w:t>
      </w:r>
      <w:r w:rsidR="006362B6">
        <w:rPr>
          <w:rFonts w:asciiTheme="minorHAnsi" w:hAnsiTheme="minorHAnsi"/>
          <w:sz w:val="28"/>
          <w:szCs w:val="28"/>
        </w:rPr>
        <w:t xml:space="preserve">This activity is especially great for visual learners.  </w:t>
      </w:r>
    </w:p>
    <w:p w:rsidR="00A334B1" w:rsidRDefault="00A334B1">
      <w:pPr>
        <w:rPr>
          <w:rFonts w:asciiTheme="minorHAnsi" w:hAnsiTheme="minorHAnsi"/>
          <w:sz w:val="28"/>
          <w:szCs w:val="28"/>
        </w:rPr>
      </w:pPr>
    </w:p>
    <w:p w:rsidR="00A334B1" w:rsidRDefault="00A334B1">
      <w:pPr>
        <w:rPr>
          <w:rFonts w:asciiTheme="minorHAnsi" w:hAnsiTheme="minorHAnsi"/>
          <w:sz w:val="28"/>
          <w:szCs w:val="28"/>
        </w:rPr>
      </w:pPr>
    </w:p>
    <w:p w:rsidR="00A334B1" w:rsidRDefault="00A334B1">
      <w:pPr>
        <w:rPr>
          <w:rFonts w:asciiTheme="minorHAnsi" w:hAnsiTheme="minorHAnsi"/>
          <w:sz w:val="28"/>
          <w:szCs w:val="28"/>
        </w:rPr>
      </w:pPr>
    </w:p>
    <w:p w:rsidR="00A334B1" w:rsidRDefault="00A63BED">
      <w:pPr>
        <w:rPr>
          <w:rFonts w:asciiTheme="minorHAnsi" w:hAnsiTheme="minorHAnsi"/>
          <w:sz w:val="28"/>
          <w:szCs w:val="28"/>
        </w:rPr>
      </w:pPr>
      <w:r>
        <w:rPr>
          <w:rFonts w:asciiTheme="minorHAnsi" w:hAnsiTheme="minorHAnsi"/>
          <w:sz w:val="28"/>
          <w:szCs w:val="28"/>
        </w:rPr>
        <w:lastRenderedPageBreak/>
        <w:t xml:space="preserve">Chapter 2 </w:t>
      </w:r>
    </w:p>
    <w:p w:rsidR="00A63BED" w:rsidRDefault="006B17F7">
      <w:pPr>
        <w:rPr>
          <w:rFonts w:asciiTheme="minorHAnsi" w:hAnsiTheme="minorHAnsi"/>
          <w:sz w:val="28"/>
          <w:szCs w:val="28"/>
        </w:rPr>
      </w:pPr>
      <w:r>
        <w:rPr>
          <w:rFonts w:asciiTheme="minorHAnsi" w:hAnsiTheme="minorHAnsi"/>
          <w:sz w:val="28"/>
          <w:szCs w:val="28"/>
        </w:rPr>
        <w:t xml:space="preserve">C.  </w:t>
      </w:r>
      <w:r w:rsidR="00A63BED">
        <w:rPr>
          <w:rFonts w:asciiTheme="minorHAnsi" w:hAnsiTheme="minorHAnsi"/>
          <w:sz w:val="28"/>
          <w:szCs w:val="28"/>
        </w:rPr>
        <w:t>This is a “biggie” concept so let’s spend some time getting this whipped into shape.</w:t>
      </w:r>
    </w:p>
    <w:p w:rsidR="00A63BED" w:rsidRDefault="00A63BED">
      <w:pPr>
        <w:rPr>
          <w:rFonts w:asciiTheme="minorHAnsi" w:hAnsiTheme="minorHAnsi"/>
          <w:sz w:val="28"/>
          <w:szCs w:val="28"/>
        </w:rPr>
      </w:pPr>
    </w:p>
    <w:p w:rsidR="00A63BED" w:rsidRDefault="00A63BED" w:rsidP="00A63BED">
      <w:pPr>
        <w:jc w:val="center"/>
        <w:rPr>
          <w:rFonts w:asciiTheme="minorHAnsi" w:hAnsiTheme="minorHAnsi"/>
          <w:sz w:val="28"/>
          <w:szCs w:val="28"/>
        </w:rPr>
      </w:pPr>
      <w:r w:rsidRPr="00A63BED">
        <w:rPr>
          <w:rFonts w:asciiTheme="minorHAnsi" w:hAnsiTheme="minorHAnsi"/>
          <w:sz w:val="36"/>
          <w:szCs w:val="28"/>
        </w:rPr>
        <w:t>Compare and Contrast IN YOUR OWN WORDS the following:</w:t>
      </w:r>
      <w:r w:rsidRPr="00A63BED">
        <w:rPr>
          <w:rFonts w:asciiTheme="minorHAnsi" w:hAnsiTheme="minorHAnsi"/>
          <w:sz w:val="36"/>
          <w:szCs w:val="28"/>
        </w:rPr>
        <w:br/>
      </w:r>
      <w:r>
        <w:rPr>
          <w:rFonts w:asciiTheme="minorHAnsi" w:hAnsiTheme="minorHAnsi"/>
          <w:sz w:val="28"/>
          <w:szCs w:val="28"/>
        </w:rPr>
        <w:t>(Note:  Your OWN words make you OWN the learning.)</w:t>
      </w:r>
    </w:p>
    <w:p w:rsidR="00A63BED" w:rsidRDefault="00A63BED" w:rsidP="00A63BED">
      <w:pPr>
        <w:jc w:val="center"/>
        <w:rPr>
          <w:rFonts w:asciiTheme="minorHAnsi" w:hAnsiTheme="minorHAnsi"/>
          <w:sz w:val="28"/>
          <w:szCs w:val="28"/>
        </w:rPr>
      </w:pPr>
    </w:p>
    <w:p w:rsidR="00A63BED" w:rsidRDefault="00A63BED" w:rsidP="00A63BED">
      <w:pPr>
        <w:jc w:val="center"/>
        <w:rPr>
          <w:rFonts w:asciiTheme="minorHAnsi" w:hAnsiTheme="minorHAnsi"/>
          <w:sz w:val="28"/>
          <w:szCs w:val="28"/>
        </w:rPr>
      </w:pPr>
    </w:p>
    <w:p w:rsidR="00A334B1" w:rsidRDefault="00FE064D">
      <w:pPr>
        <w:rPr>
          <w:rFonts w:asciiTheme="minorHAnsi" w:hAnsiTheme="minorHAnsi"/>
          <w:sz w:val="28"/>
          <w:szCs w:val="28"/>
        </w:rPr>
      </w:pPr>
      <w:r>
        <w:rPr>
          <w:rFonts w:asciiTheme="minorHAnsi" w:hAnsiTheme="minorHAnsi"/>
          <w:noProof/>
          <w:sz w:val="28"/>
          <w:szCs w:val="28"/>
        </w:rPr>
        <w:pict>
          <v:shape id="_x0000_s1090" type="#_x0000_t202" style="position:absolute;margin-left:552.85pt;margin-top:282.2pt;width:186pt;height:69.95pt;z-index:251695616;mso-width-relative:margin;mso-height-relative:margin" fillcolor="#d6e3bc [1302]">
            <v:textbox>
              <w:txbxContent>
                <w:p w:rsidR="006B17F7" w:rsidRDefault="006B17F7" w:rsidP="006575D3">
                  <w:r>
                    <w:t xml:space="preserve">Benefits of Evaluative feedback?  </w:t>
                  </w:r>
                </w:p>
                <w:p w:rsidR="006B17F7" w:rsidRDefault="006B17F7" w:rsidP="006575D3"/>
              </w:txbxContent>
            </v:textbox>
          </v:shape>
        </w:pict>
      </w:r>
      <w:r>
        <w:rPr>
          <w:rFonts w:asciiTheme="minorHAnsi" w:hAnsiTheme="minorHAnsi"/>
          <w:noProof/>
          <w:sz w:val="28"/>
          <w:szCs w:val="28"/>
        </w:rPr>
        <w:pict>
          <v:shape id="_x0000_s1089" type="#_x0000_t202" style="position:absolute;margin-left:-4.2pt;margin-top:290.65pt;width:186pt;height:69.95pt;z-index:251694592;mso-width-relative:margin;mso-height-relative:margin" fillcolor="#d6e3bc [1302]">
            <v:textbox>
              <w:txbxContent>
                <w:p w:rsidR="006B17F7" w:rsidRDefault="006B17F7" w:rsidP="006575D3">
                  <w:r>
                    <w:t xml:space="preserve">Benefits of Descriptive feedback?  </w:t>
                  </w:r>
                </w:p>
                <w:p w:rsidR="006B17F7" w:rsidRDefault="006B17F7" w:rsidP="006575D3"/>
              </w:txbxContent>
            </v:textbox>
          </v:shape>
        </w:pict>
      </w:r>
      <w:r>
        <w:rPr>
          <w:rFonts w:asciiTheme="minorHAnsi" w:hAnsiTheme="minorHAnsi"/>
          <w:noProof/>
          <w:sz w:val="28"/>
          <w:szCs w:val="28"/>
        </w:rPr>
        <w:pict>
          <v:shape id="_x0000_s1088" type="#_x0000_t202" style="position:absolute;margin-left:268.1pt;margin-top:264.75pt;width:186pt;height:69.95pt;z-index:251693568;mso-width-relative:margin;mso-height-relative:margin" fillcolor="#ffc">
            <v:textbox>
              <w:txbxContent>
                <w:p w:rsidR="006B17F7" w:rsidRDefault="006B17F7" w:rsidP="006575D3">
                  <w:r>
                    <w:t>What are the implications of the overlap:</w:t>
                  </w:r>
                </w:p>
                <w:p w:rsidR="006B17F7" w:rsidRDefault="006B17F7" w:rsidP="006575D3"/>
              </w:txbxContent>
            </v:textbox>
          </v:shape>
        </w:pict>
      </w:r>
      <w:r>
        <w:rPr>
          <w:rFonts w:asciiTheme="minorHAnsi" w:hAnsiTheme="minorHAnsi"/>
          <w:noProof/>
          <w:sz w:val="28"/>
          <w:szCs w:val="28"/>
        </w:rPr>
        <w:pict>
          <v:shape id="_x0000_s1087" type="#_x0000_t202" style="position:absolute;margin-left:625.9pt;margin-top:100.5pt;width:104.2pt;height:160.95pt;z-index:251692544;mso-height-percent:200;mso-height-percent:200;mso-width-relative:margin;mso-height-relative:margin">
            <v:textbox style="mso-fit-shape-to-text:t">
              <w:txbxContent>
                <w:p w:rsidR="006B17F7" w:rsidRDefault="006B17F7" w:rsidP="006575D3">
                  <w:r>
                    <w:t>Evaluative feedback might look like this:</w:t>
                  </w:r>
                </w:p>
                <w:p w:rsidR="006B17F7" w:rsidRDefault="006B17F7" w:rsidP="006575D3"/>
                <w:p w:rsidR="006B17F7" w:rsidRDefault="006B17F7" w:rsidP="006575D3">
                  <w:pPr>
                    <w:pBdr>
                      <w:top w:val="single" w:sz="12" w:space="1" w:color="auto"/>
                      <w:bottom w:val="single" w:sz="12" w:space="1" w:color="auto"/>
                    </w:pBdr>
                  </w:pPr>
                </w:p>
                <w:p w:rsidR="006B17F7" w:rsidRDefault="006B17F7" w:rsidP="006575D3">
                  <w:pPr>
                    <w:pBdr>
                      <w:bottom w:val="single" w:sz="12" w:space="1" w:color="auto"/>
                      <w:between w:val="single" w:sz="12" w:space="1" w:color="auto"/>
                    </w:pBdr>
                  </w:pPr>
                </w:p>
                <w:p w:rsidR="006B17F7" w:rsidRDefault="006B17F7" w:rsidP="006575D3"/>
                <w:p w:rsidR="006B17F7" w:rsidRDefault="006B17F7" w:rsidP="006575D3">
                  <w:pPr>
                    <w:pBdr>
                      <w:top w:val="single" w:sz="12" w:space="1" w:color="auto"/>
                      <w:bottom w:val="single" w:sz="12" w:space="1" w:color="auto"/>
                    </w:pBdr>
                  </w:pPr>
                </w:p>
                <w:p w:rsidR="006B17F7" w:rsidRDefault="006B17F7" w:rsidP="006575D3">
                  <w:pPr>
                    <w:pBdr>
                      <w:bottom w:val="single" w:sz="12" w:space="1" w:color="auto"/>
                      <w:between w:val="single" w:sz="12" w:space="1" w:color="auto"/>
                    </w:pBdr>
                  </w:pPr>
                </w:p>
                <w:p w:rsidR="006B17F7" w:rsidRDefault="006B17F7" w:rsidP="006575D3"/>
              </w:txbxContent>
            </v:textbox>
          </v:shape>
        </w:pict>
      </w:r>
      <w:r>
        <w:rPr>
          <w:rFonts w:asciiTheme="minorHAnsi" w:hAnsiTheme="minorHAnsi"/>
          <w:noProof/>
          <w:sz w:val="28"/>
          <w:szCs w:val="28"/>
          <w:lang w:eastAsia="zh-TW"/>
        </w:rPr>
        <w:pict>
          <v:shape id="_x0000_s1086" type="#_x0000_t202" style="position:absolute;margin-left:-4.65pt;margin-top:85.3pt;width:104.2pt;height:160.95pt;z-index:251691520;mso-height-percent:200;mso-height-percent:200;mso-width-relative:margin;mso-height-relative:margin">
            <v:textbox style="mso-fit-shape-to-text:t">
              <w:txbxContent>
                <w:p w:rsidR="006B17F7" w:rsidRDefault="006B17F7">
                  <w:r>
                    <w:t>Descriptive feedback might look like this:</w:t>
                  </w:r>
                </w:p>
                <w:p w:rsidR="006B17F7" w:rsidRDefault="006B17F7"/>
                <w:p w:rsidR="006B17F7" w:rsidRDefault="006B17F7">
                  <w:pPr>
                    <w:pBdr>
                      <w:top w:val="single" w:sz="12" w:space="1" w:color="auto"/>
                      <w:bottom w:val="single" w:sz="12" w:space="1" w:color="auto"/>
                    </w:pBdr>
                  </w:pPr>
                </w:p>
                <w:p w:rsidR="006B17F7" w:rsidRDefault="006B17F7">
                  <w:pPr>
                    <w:pBdr>
                      <w:bottom w:val="single" w:sz="12" w:space="1" w:color="auto"/>
                      <w:between w:val="single" w:sz="12" w:space="1" w:color="auto"/>
                    </w:pBdr>
                  </w:pPr>
                </w:p>
                <w:p w:rsidR="006B17F7" w:rsidRDefault="006B17F7" w:rsidP="006575D3"/>
                <w:p w:rsidR="006B17F7" w:rsidRDefault="006B17F7" w:rsidP="006575D3">
                  <w:pPr>
                    <w:pBdr>
                      <w:top w:val="single" w:sz="12" w:space="1" w:color="auto"/>
                      <w:bottom w:val="single" w:sz="12" w:space="1" w:color="auto"/>
                    </w:pBdr>
                  </w:pPr>
                </w:p>
                <w:p w:rsidR="006B17F7" w:rsidRDefault="006B17F7" w:rsidP="006575D3">
                  <w:pPr>
                    <w:pBdr>
                      <w:bottom w:val="single" w:sz="12" w:space="1" w:color="auto"/>
                      <w:between w:val="single" w:sz="12" w:space="1" w:color="auto"/>
                    </w:pBdr>
                  </w:pPr>
                </w:p>
                <w:p w:rsidR="006B17F7" w:rsidRDefault="006B17F7"/>
              </w:txbxContent>
            </v:textbox>
          </v:shape>
        </w:pict>
      </w:r>
      <w:r w:rsidR="006043C0">
        <w:rPr>
          <w:rFonts w:asciiTheme="minorHAnsi" w:hAnsiTheme="minorHAnsi"/>
          <w:sz w:val="28"/>
          <w:szCs w:val="28"/>
        </w:rPr>
        <w:t xml:space="preserve">                 </w:t>
      </w:r>
      <w:r w:rsidR="006575D3">
        <w:rPr>
          <w:rFonts w:asciiTheme="minorHAnsi" w:hAnsiTheme="minorHAnsi"/>
          <w:sz w:val="28"/>
          <w:szCs w:val="28"/>
        </w:rPr>
        <w:t xml:space="preserve">           </w:t>
      </w:r>
      <w:r w:rsidR="00D64FFA">
        <w:rPr>
          <w:rFonts w:asciiTheme="minorHAnsi" w:hAnsiTheme="minorHAnsi"/>
          <w:noProof/>
          <w:sz w:val="28"/>
          <w:szCs w:val="28"/>
        </w:rPr>
        <w:drawing>
          <wp:inline distT="0" distB="0" distL="0" distR="0">
            <wp:extent cx="6950869" cy="3995737"/>
            <wp:effectExtent l="0" t="0" r="0" b="0"/>
            <wp:docPr id="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334B1" w:rsidRDefault="006043C0">
      <w:pPr>
        <w:rPr>
          <w:rFonts w:asciiTheme="minorHAnsi" w:hAnsiTheme="minorHAnsi"/>
          <w:sz w:val="28"/>
          <w:szCs w:val="28"/>
        </w:rPr>
      </w:pPr>
      <w:r>
        <w:rPr>
          <w:rFonts w:asciiTheme="minorHAnsi" w:hAnsiTheme="minorHAnsi"/>
          <w:sz w:val="28"/>
          <w:szCs w:val="28"/>
        </w:rPr>
        <w:t xml:space="preserve">               </w:t>
      </w:r>
    </w:p>
    <w:p w:rsidR="00A334B1" w:rsidRDefault="00A334B1">
      <w:pPr>
        <w:rPr>
          <w:rFonts w:asciiTheme="minorHAnsi" w:hAnsiTheme="minorHAnsi"/>
          <w:sz w:val="28"/>
          <w:szCs w:val="28"/>
        </w:rPr>
      </w:pPr>
    </w:p>
    <w:p w:rsidR="00A334B1" w:rsidRDefault="00FE064D">
      <w:pPr>
        <w:rPr>
          <w:rFonts w:asciiTheme="minorHAnsi" w:hAnsiTheme="minorHAnsi"/>
          <w:sz w:val="28"/>
          <w:szCs w:val="28"/>
        </w:rPr>
      </w:pPr>
      <w:r>
        <w:rPr>
          <w:rFonts w:asciiTheme="minorHAnsi" w:hAnsiTheme="minorHAnsi"/>
          <w:noProof/>
          <w:sz w:val="28"/>
          <w:szCs w:val="28"/>
        </w:rPr>
        <w:pict>
          <v:shape id="_x0000_s1092" type="#_x0000_t202" style="position:absolute;margin-left:422pt;margin-top:11.8pt;width:270.2pt;height:69.95pt;z-index:251697664;mso-width-relative:margin;mso-height-relative:margin" fillcolor="#ccc0d9 [1303]">
            <v:textbox>
              <w:txbxContent>
                <w:p w:rsidR="006B17F7" w:rsidRDefault="006B17F7" w:rsidP="006575D3">
                  <w:r>
                    <w:t xml:space="preserve">Challenges of Evaluative feedback?  </w:t>
                  </w:r>
                </w:p>
                <w:p w:rsidR="006B17F7" w:rsidRDefault="006B17F7" w:rsidP="006575D3"/>
              </w:txbxContent>
            </v:textbox>
          </v:shape>
        </w:pict>
      </w:r>
    </w:p>
    <w:p w:rsidR="00A334B1" w:rsidRDefault="00FE064D">
      <w:pPr>
        <w:rPr>
          <w:rFonts w:asciiTheme="minorHAnsi" w:hAnsiTheme="minorHAnsi"/>
          <w:sz w:val="28"/>
          <w:szCs w:val="28"/>
        </w:rPr>
      </w:pPr>
      <w:r>
        <w:rPr>
          <w:rFonts w:asciiTheme="minorHAnsi" w:hAnsiTheme="minorHAnsi"/>
          <w:noProof/>
          <w:sz w:val="28"/>
          <w:szCs w:val="28"/>
        </w:rPr>
        <w:pict>
          <v:shape id="_x0000_s1091" type="#_x0000_t202" style="position:absolute;margin-left:55.05pt;margin-top:1.8pt;width:251.25pt;height:69.95pt;z-index:251696640;mso-width-relative:margin;mso-height-relative:margin" fillcolor="#ccc0d9 [1303]">
            <v:textbox>
              <w:txbxContent>
                <w:p w:rsidR="006B17F7" w:rsidRDefault="006B17F7" w:rsidP="006575D3">
                  <w:r>
                    <w:t xml:space="preserve">Challenges of Descriptive feedback?  </w:t>
                  </w:r>
                </w:p>
                <w:p w:rsidR="006B17F7" w:rsidRDefault="006B17F7" w:rsidP="006575D3"/>
              </w:txbxContent>
            </v:textbox>
          </v:shape>
        </w:pict>
      </w:r>
    </w:p>
    <w:p w:rsidR="00A334B1" w:rsidRDefault="00A334B1">
      <w:pPr>
        <w:rPr>
          <w:rFonts w:asciiTheme="minorHAnsi" w:hAnsiTheme="minorHAnsi"/>
          <w:sz w:val="28"/>
          <w:szCs w:val="28"/>
        </w:rPr>
      </w:pPr>
    </w:p>
    <w:p w:rsidR="00A334B1" w:rsidRDefault="00A334B1">
      <w:pPr>
        <w:rPr>
          <w:rFonts w:asciiTheme="minorHAnsi" w:hAnsiTheme="minorHAnsi"/>
          <w:sz w:val="28"/>
          <w:szCs w:val="28"/>
        </w:rPr>
      </w:pPr>
    </w:p>
    <w:p w:rsidR="00A334B1" w:rsidRDefault="00A334B1">
      <w:pPr>
        <w:rPr>
          <w:rFonts w:asciiTheme="minorHAnsi" w:hAnsiTheme="minorHAnsi"/>
          <w:sz w:val="28"/>
          <w:szCs w:val="28"/>
        </w:rPr>
      </w:pPr>
    </w:p>
    <w:p w:rsidR="00A334B1" w:rsidRDefault="006B17F7">
      <w:pPr>
        <w:rPr>
          <w:rFonts w:asciiTheme="minorHAnsi" w:hAnsiTheme="minorHAnsi"/>
          <w:sz w:val="28"/>
          <w:szCs w:val="28"/>
        </w:rPr>
      </w:pPr>
      <w:r>
        <w:rPr>
          <w:rFonts w:asciiTheme="minorHAnsi" w:hAnsiTheme="minorHAnsi"/>
          <w:sz w:val="28"/>
          <w:szCs w:val="28"/>
        </w:rPr>
        <w:lastRenderedPageBreak/>
        <w:t>Chapter 2</w:t>
      </w:r>
    </w:p>
    <w:p w:rsidR="006B17F7" w:rsidRDefault="006B17F7">
      <w:pPr>
        <w:rPr>
          <w:rFonts w:asciiTheme="minorHAnsi" w:hAnsiTheme="minorHAnsi"/>
          <w:sz w:val="28"/>
          <w:szCs w:val="28"/>
        </w:rPr>
      </w:pPr>
      <w:r>
        <w:rPr>
          <w:rFonts w:asciiTheme="minorHAnsi" w:hAnsiTheme="minorHAnsi"/>
          <w:sz w:val="28"/>
          <w:szCs w:val="28"/>
        </w:rPr>
        <w:t>D.  The cornerstones of “Assessing for Learning” are the strategies listed on page 42 and explained on pages 42-46.  Respond to each as indicated below:</w:t>
      </w:r>
    </w:p>
    <w:p w:rsidR="006B17F7" w:rsidRDefault="006B17F7">
      <w:pPr>
        <w:rPr>
          <w:rFonts w:asciiTheme="minorHAnsi" w:hAnsiTheme="minorHAnsi"/>
          <w:sz w:val="28"/>
          <w:szCs w:val="28"/>
        </w:rPr>
      </w:pPr>
    </w:p>
    <w:tbl>
      <w:tblPr>
        <w:tblStyle w:val="TableGrid"/>
        <w:tblW w:w="0" w:type="auto"/>
        <w:tblLook w:val="04A0"/>
      </w:tblPr>
      <w:tblGrid>
        <w:gridCol w:w="3690"/>
        <w:gridCol w:w="3690"/>
        <w:gridCol w:w="6228"/>
        <w:gridCol w:w="1152"/>
      </w:tblGrid>
      <w:tr w:rsidR="00281345" w:rsidTr="00281345">
        <w:tc>
          <w:tcPr>
            <w:tcW w:w="3690" w:type="dxa"/>
            <w:tcBorders>
              <w:bottom w:val="single" w:sz="4" w:space="0" w:color="000000" w:themeColor="text1"/>
            </w:tcBorders>
          </w:tcPr>
          <w:p w:rsidR="00281345" w:rsidRDefault="00281345">
            <w:pPr>
              <w:rPr>
                <w:rFonts w:asciiTheme="minorHAnsi" w:hAnsiTheme="minorHAnsi"/>
                <w:sz w:val="28"/>
                <w:szCs w:val="28"/>
              </w:rPr>
            </w:pPr>
          </w:p>
        </w:tc>
        <w:tc>
          <w:tcPr>
            <w:tcW w:w="3690" w:type="dxa"/>
            <w:tcBorders>
              <w:bottom w:val="single" w:sz="4" w:space="0" w:color="000000" w:themeColor="text1"/>
            </w:tcBorders>
          </w:tcPr>
          <w:p w:rsidR="00281345" w:rsidRDefault="00281345">
            <w:pPr>
              <w:rPr>
                <w:rFonts w:asciiTheme="minorHAnsi" w:hAnsiTheme="minorHAnsi"/>
                <w:sz w:val="28"/>
                <w:szCs w:val="28"/>
              </w:rPr>
            </w:pPr>
            <w:r>
              <w:rPr>
                <w:rFonts w:asciiTheme="minorHAnsi" w:hAnsiTheme="minorHAnsi"/>
                <w:sz w:val="28"/>
                <w:szCs w:val="28"/>
              </w:rPr>
              <w:t>To me this means:</w:t>
            </w:r>
          </w:p>
        </w:tc>
        <w:tc>
          <w:tcPr>
            <w:tcW w:w="6228" w:type="dxa"/>
            <w:tcBorders>
              <w:bottom w:val="single" w:sz="4" w:space="0" w:color="000000" w:themeColor="text1"/>
            </w:tcBorders>
          </w:tcPr>
          <w:p w:rsidR="00281345" w:rsidRDefault="00281345">
            <w:pPr>
              <w:rPr>
                <w:rFonts w:asciiTheme="minorHAnsi" w:hAnsiTheme="minorHAnsi"/>
                <w:sz w:val="28"/>
                <w:szCs w:val="28"/>
              </w:rPr>
            </w:pPr>
            <w:r>
              <w:rPr>
                <w:rFonts w:asciiTheme="minorHAnsi" w:hAnsiTheme="minorHAnsi"/>
                <w:sz w:val="28"/>
                <w:szCs w:val="28"/>
              </w:rPr>
              <w:t xml:space="preserve">Examples of how I already do this in some way:  </w:t>
            </w:r>
          </w:p>
        </w:tc>
        <w:tc>
          <w:tcPr>
            <w:tcW w:w="1152" w:type="dxa"/>
            <w:tcBorders>
              <w:bottom w:val="single" w:sz="4" w:space="0" w:color="000000" w:themeColor="text1"/>
            </w:tcBorders>
          </w:tcPr>
          <w:p w:rsidR="00281345" w:rsidRDefault="00FE064D">
            <w:pPr>
              <w:rPr>
                <w:rFonts w:asciiTheme="minorHAnsi" w:hAnsiTheme="minorHAnsi"/>
                <w:sz w:val="28"/>
                <w:szCs w:val="28"/>
              </w:rPr>
            </w:pPr>
            <w:r w:rsidRPr="00FE064D">
              <w:rPr>
                <w:rFonts w:asciiTheme="minorHAnsi" w:hAnsiTheme="minorHAnsi"/>
                <w:noProof/>
                <w:sz w:val="20"/>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93" type="#_x0000_t12" style="position:absolute;margin-left:33.8pt;margin-top:13.85pt;width:18.35pt;height:19.7pt;z-index:251698688;mso-position-horizontal-relative:text;mso-position-vertical-relative:text" fillcolor="yellow"/>
              </w:pict>
            </w:r>
            <w:r w:rsidR="00281345" w:rsidRPr="00281345">
              <w:rPr>
                <w:rFonts w:asciiTheme="minorHAnsi" w:hAnsiTheme="minorHAnsi"/>
                <w:sz w:val="20"/>
                <w:szCs w:val="28"/>
              </w:rPr>
              <w:t xml:space="preserve">Need more work on this!! </w:t>
            </w:r>
          </w:p>
        </w:tc>
      </w:tr>
      <w:tr w:rsidR="00281345" w:rsidRPr="00281345" w:rsidTr="00281345">
        <w:tc>
          <w:tcPr>
            <w:tcW w:w="3690" w:type="dxa"/>
            <w:shd w:val="clear" w:color="auto" w:fill="D9D9D9" w:themeFill="background1" w:themeFillShade="D9"/>
          </w:tcPr>
          <w:p w:rsidR="00281345" w:rsidRPr="00281345" w:rsidRDefault="00281345">
            <w:pPr>
              <w:rPr>
                <w:rFonts w:asciiTheme="minorHAnsi" w:hAnsiTheme="minorHAnsi"/>
                <w:b/>
                <w:sz w:val="28"/>
                <w:szCs w:val="28"/>
              </w:rPr>
            </w:pPr>
            <w:r w:rsidRPr="00281345">
              <w:rPr>
                <w:rFonts w:asciiTheme="minorHAnsi" w:hAnsiTheme="minorHAnsi"/>
                <w:b/>
                <w:sz w:val="28"/>
                <w:szCs w:val="28"/>
              </w:rPr>
              <w:t>Where am I going?</w:t>
            </w:r>
          </w:p>
        </w:tc>
        <w:tc>
          <w:tcPr>
            <w:tcW w:w="3690" w:type="dxa"/>
            <w:shd w:val="clear" w:color="auto" w:fill="D9D9D9" w:themeFill="background1" w:themeFillShade="D9"/>
          </w:tcPr>
          <w:p w:rsidR="00281345" w:rsidRPr="00281345" w:rsidRDefault="00281345">
            <w:pPr>
              <w:rPr>
                <w:rFonts w:asciiTheme="minorHAnsi" w:hAnsiTheme="minorHAnsi"/>
                <w:b/>
                <w:sz w:val="28"/>
                <w:szCs w:val="28"/>
              </w:rPr>
            </w:pPr>
          </w:p>
        </w:tc>
        <w:tc>
          <w:tcPr>
            <w:tcW w:w="6228" w:type="dxa"/>
            <w:shd w:val="clear" w:color="auto" w:fill="D9D9D9" w:themeFill="background1" w:themeFillShade="D9"/>
          </w:tcPr>
          <w:p w:rsidR="00281345" w:rsidRPr="00281345" w:rsidRDefault="00281345">
            <w:pPr>
              <w:rPr>
                <w:rFonts w:asciiTheme="minorHAnsi" w:hAnsiTheme="minorHAnsi"/>
                <w:b/>
                <w:sz w:val="28"/>
                <w:szCs w:val="28"/>
              </w:rPr>
            </w:pPr>
          </w:p>
        </w:tc>
        <w:tc>
          <w:tcPr>
            <w:tcW w:w="1152" w:type="dxa"/>
            <w:shd w:val="clear" w:color="auto" w:fill="D9D9D9" w:themeFill="background1" w:themeFillShade="D9"/>
          </w:tcPr>
          <w:p w:rsidR="00281345" w:rsidRPr="00281345" w:rsidRDefault="00281345">
            <w:pPr>
              <w:rPr>
                <w:rFonts w:asciiTheme="minorHAnsi" w:hAnsiTheme="minorHAnsi"/>
                <w:b/>
                <w:sz w:val="28"/>
                <w:szCs w:val="28"/>
              </w:rPr>
            </w:pPr>
          </w:p>
        </w:tc>
      </w:tr>
      <w:tr w:rsidR="00281345" w:rsidTr="00281345">
        <w:tc>
          <w:tcPr>
            <w:tcW w:w="3690" w:type="dxa"/>
          </w:tcPr>
          <w:p w:rsidR="00281345" w:rsidRPr="00281345" w:rsidRDefault="00281345" w:rsidP="00281345">
            <w:pPr>
              <w:pStyle w:val="ListParagraph"/>
              <w:numPr>
                <w:ilvl w:val="0"/>
                <w:numId w:val="4"/>
              </w:numPr>
              <w:rPr>
                <w:rFonts w:asciiTheme="minorHAnsi" w:hAnsiTheme="minorHAnsi"/>
                <w:sz w:val="28"/>
                <w:szCs w:val="28"/>
              </w:rPr>
            </w:pPr>
            <w:r>
              <w:rPr>
                <w:rFonts w:asciiTheme="minorHAnsi" w:hAnsiTheme="minorHAnsi"/>
                <w:sz w:val="28"/>
                <w:szCs w:val="28"/>
              </w:rPr>
              <w:t xml:space="preserve"> Provide a clear and understandable vision of the learning target.</w:t>
            </w:r>
          </w:p>
        </w:tc>
        <w:tc>
          <w:tcPr>
            <w:tcW w:w="3690" w:type="dxa"/>
          </w:tcPr>
          <w:p w:rsidR="00281345" w:rsidRDefault="00281345">
            <w:pPr>
              <w:rPr>
                <w:rFonts w:asciiTheme="minorHAnsi" w:hAnsiTheme="minorHAnsi"/>
                <w:sz w:val="28"/>
                <w:szCs w:val="28"/>
              </w:rPr>
            </w:pPr>
          </w:p>
        </w:tc>
        <w:tc>
          <w:tcPr>
            <w:tcW w:w="6228" w:type="dxa"/>
          </w:tcPr>
          <w:p w:rsidR="00281345" w:rsidRDefault="00281345">
            <w:pPr>
              <w:rPr>
                <w:rFonts w:asciiTheme="minorHAnsi" w:hAnsiTheme="minorHAnsi"/>
                <w:sz w:val="28"/>
                <w:szCs w:val="28"/>
              </w:rPr>
            </w:pPr>
          </w:p>
        </w:tc>
        <w:tc>
          <w:tcPr>
            <w:tcW w:w="1152" w:type="dxa"/>
          </w:tcPr>
          <w:p w:rsidR="00281345" w:rsidRDefault="00281345">
            <w:pPr>
              <w:rPr>
                <w:rFonts w:asciiTheme="minorHAnsi" w:hAnsiTheme="minorHAnsi"/>
                <w:sz w:val="28"/>
                <w:szCs w:val="28"/>
              </w:rPr>
            </w:pPr>
          </w:p>
        </w:tc>
      </w:tr>
      <w:tr w:rsidR="00281345" w:rsidTr="00281345">
        <w:tc>
          <w:tcPr>
            <w:tcW w:w="3690" w:type="dxa"/>
            <w:tcBorders>
              <w:bottom w:val="single" w:sz="4" w:space="0" w:color="000000" w:themeColor="text1"/>
            </w:tcBorders>
          </w:tcPr>
          <w:p w:rsidR="00281345" w:rsidRPr="00281345" w:rsidRDefault="00281345" w:rsidP="00281345">
            <w:pPr>
              <w:pStyle w:val="ListParagraph"/>
              <w:numPr>
                <w:ilvl w:val="0"/>
                <w:numId w:val="4"/>
              </w:numPr>
              <w:rPr>
                <w:rFonts w:asciiTheme="minorHAnsi" w:hAnsiTheme="minorHAnsi"/>
                <w:sz w:val="28"/>
                <w:szCs w:val="28"/>
              </w:rPr>
            </w:pPr>
            <w:r>
              <w:rPr>
                <w:rFonts w:asciiTheme="minorHAnsi" w:hAnsiTheme="minorHAnsi"/>
                <w:sz w:val="28"/>
                <w:szCs w:val="28"/>
              </w:rPr>
              <w:t xml:space="preserve"> Use examples and models of strong and weak work.</w:t>
            </w:r>
          </w:p>
        </w:tc>
        <w:tc>
          <w:tcPr>
            <w:tcW w:w="3690" w:type="dxa"/>
            <w:tcBorders>
              <w:bottom w:val="single" w:sz="4" w:space="0" w:color="000000" w:themeColor="text1"/>
            </w:tcBorders>
          </w:tcPr>
          <w:p w:rsidR="00281345" w:rsidRDefault="00281345">
            <w:pPr>
              <w:rPr>
                <w:rFonts w:asciiTheme="minorHAnsi" w:hAnsiTheme="minorHAnsi"/>
                <w:sz w:val="28"/>
                <w:szCs w:val="28"/>
              </w:rPr>
            </w:pPr>
          </w:p>
        </w:tc>
        <w:tc>
          <w:tcPr>
            <w:tcW w:w="6228" w:type="dxa"/>
            <w:tcBorders>
              <w:bottom w:val="single" w:sz="4" w:space="0" w:color="000000" w:themeColor="text1"/>
            </w:tcBorders>
          </w:tcPr>
          <w:p w:rsidR="00281345" w:rsidRDefault="00281345">
            <w:pPr>
              <w:rPr>
                <w:rFonts w:asciiTheme="minorHAnsi" w:hAnsiTheme="minorHAnsi"/>
                <w:sz w:val="28"/>
                <w:szCs w:val="28"/>
              </w:rPr>
            </w:pPr>
          </w:p>
        </w:tc>
        <w:tc>
          <w:tcPr>
            <w:tcW w:w="1152" w:type="dxa"/>
            <w:tcBorders>
              <w:bottom w:val="single" w:sz="4" w:space="0" w:color="000000" w:themeColor="text1"/>
            </w:tcBorders>
          </w:tcPr>
          <w:p w:rsidR="00281345" w:rsidRDefault="00281345">
            <w:pPr>
              <w:rPr>
                <w:rFonts w:asciiTheme="minorHAnsi" w:hAnsiTheme="minorHAnsi"/>
                <w:sz w:val="28"/>
                <w:szCs w:val="28"/>
              </w:rPr>
            </w:pPr>
          </w:p>
        </w:tc>
      </w:tr>
      <w:tr w:rsidR="00281345" w:rsidRPr="00281345" w:rsidTr="00281345">
        <w:tc>
          <w:tcPr>
            <w:tcW w:w="3690" w:type="dxa"/>
            <w:shd w:val="clear" w:color="auto" w:fill="D9D9D9" w:themeFill="background1" w:themeFillShade="D9"/>
          </w:tcPr>
          <w:p w:rsidR="00281345" w:rsidRPr="00281345" w:rsidRDefault="00281345">
            <w:pPr>
              <w:rPr>
                <w:rFonts w:asciiTheme="minorHAnsi" w:hAnsiTheme="minorHAnsi"/>
                <w:b/>
                <w:sz w:val="28"/>
                <w:szCs w:val="28"/>
              </w:rPr>
            </w:pPr>
            <w:r w:rsidRPr="00281345">
              <w:rPr>
                <w:rFonts w:asciiTheme="minorHAnsi" w:hAnsiTheme="minorHAnsi"/>
                <w:b/>
                <w:sz w:val="28"/>
                <w:szCs w:val="28"/>
              </w:rPr>
              <w:t>Where am I now?</w:t>
            </w:r>
          </w:p>
        </w:tc>
        <w:tc>
          <w:tcPr>
            <w:tcW w:w="3690" w:type="dxa"/>
            <w:shd w:val="clear" w:color="auto" w:fill="D9D9D9" w:themeFill="background1" w:themeFillShade="D9"/>
          </w:tcPr>
          <w:p w:rsidR="00281345" w:rsidRPr="00281345" w:rsidRDefault="00281345">
            <w:pPr>
              <w:rPr>
                <w:rFonts w:asciiTheme="minorHAnsi" w:hAnsiTheme="minorHAnsi"/>
                <w:b/>
                <w:sz w:val="28"/>
                <w:szCs w:val="28"/>
              </w:rPr>
            </w:pPr>
          </w:p>
        </w:tc>
        <w:tc>
          <w:tcPr>
            <w:tcW w:w="6228" w:type="dxa"/>
            <w:shd w:val="clear" w:color="auto" w:fill="D9D9D9" w:themeFill="background1" w:themeFillShade="D9"/>
          </w:tcPr>
          <w:p w:rsidR="00281345" w:rsidRPr="00281345" w:rsidRDefault="00281345">
            <w:pPr>
              <w:rPr>
                <w:rFonts w:asciiTheme="minorHAnsi" w:hAnsiTheme="minorHAnsi"/>
                <w:b/>
                <w:sz w:val="28"/>
                <w:szCs w:val="28"/>
              </w:rPr>
            </w:pPr>
          </w:p>
        </w:tc>
        <w:tc>
          <w:tcPr>
            <w:tcW w:w="1152" w:type="dxa"/>
            <w:shd w:val="clear" w:color="auto" w:fill="D9D9D9" w:themeFill="background1" w:themeFillShade="D9"/>
          </w:tcPr>
          <w:p w:rsidR="00281345" w:rsidRPr="00281345" w:rsidRDefault="00281345">
            <w:pPr>
              <w:rPr>
                <w:rFonts w:asciiTheme="minorHAnsi" w:hAnsiTheme="minorHAnsi"/>
                <w:b/>
                <w:sz w:val="28"/>
                <w:szCs w:val="28"/>
              </w:rPr>
            </w:pPr>
          </w:p>
        </w:tc>
      </w:tr>
      <w:tr w:rsidR="00281345" w:rsidTr="00281345">
        <w:tc>
          <w:tcPr>
            <w:tcW w:w="3690" w:type="dxa"/>
          </w:tcPr>
          <w:p w:rsidR="00281345" w:rsidRPr="00281345" w:rsidRDefault="00281345" w:rsidP="00281345">
            <w:pPr>
              <w:pStyle w:val="ListParagraph"/>
              <w:numPr>
                <w:ilvl w:val="0"/>
                <w:numId w:val="4"/>
              </w:numPr>
              <w:rPr>
                <w:rFonts w:asciiTheme="minorHAnsi" w:hAnsiTheme="minorHAnsi"/>
                <w:sz w:val="28"/>
                <w:szCs w:val="28"/>
              </w:rPr>
            </w:pPr>
            <w:r>
              <w:rPr>
                <w:rFonts w:asciiTheme="minorHAnsi" w:hAnsiTheme="minorHAnsi"/>
                <w:sz w:val="28"/>
                <w:szCs w:val="28"/>
              </w:rPr>
              <w:t xml:space="preserve"> Offer regular descriptive feedback.</w:t>
            </w:r>
          </w:p>
        </w:tc>
        <w:tc>
          <w:tcPr>
            <w:tcW w:w="3690" w:type="dxa"/>
          </w:tcPr>
          <w:p w:rsidR="00281345" w:rsidRDefault="00281345">
            <w:pPr>
              <w:rPr>
                <w:rFonts w:asciiTheme="minorHAnsi" w:hAnsiTheme="minorHAnsi"/>
                <w:sz w:val="28"/>
                <w:szCs w:val="28"/>
              </w:rPr>
            </w:pPr>
          </w:p>
        </w:tc>
        <w:tc>
          <w:tcPr>
            <w:tcW w:w="6228" w:type="dxa"/>
          </w:tcPr>
          <w:p w:rsidR="00281345" w:rsidRDefault="00281345">
            <w:pPr>
              <w:rPr>
                <w:rFonts w:asciiTheme="minorHAnsi" w:hAnsiTheme="minorHAnsi"/>
                <w:sz w:val="28"/>
                <w:szCs w:val="28"/>
              </w:rPr>
            </w:pPr>
          </w:p>
        </w:tc>
        <w:tc>
          <w:tcPr>
            <w:tcW w:w="1152" w:type="dxa"/>
          </w:tcPr>
          <w:p w:rsidR="00281345" w:rsidRDefault="00281345">
            <w:pPr>
              <w:rPr>
                <w:rFonts w:asciiTheme="minorHAnsi" w:hAnsiTheme="minorHAnsi"/>
                <w:sz w:val="28"/>
                <w:szCs w:val="28"/>
              </w:rPr>
            </w:pPr>
          </w:p>
        </w:tc>
      </w:tr>
      <w:tr w:rsidR="00281345" w:rsidTr="00281345">
        <w:tc>
          <w:tcPr>
            <w:tcW w:w="3690" w:type="dxa"/>
            <w:tcBorders>
              <w:bottom w:val="single" w:sz="4" w:space="0" w:color="000000" w:themeColor="text1"/>
            </w:tcBorders>
          </w:tcPr>
          <w:p w:rsidR="00281345" w:rsidRPr="00281345" w:rsidRDefault="00281345" w:rsidP="00281345">
            <w:pPr>
              <w:pStyle w:val="ListParagraph"/>
              <w:numPr>
                <w:ilvl w:val="0"/>
                <w:numId w:val="4"/>
              </w:numPr>
              <w:rPr>
                <w:rFonts w:asciiTheme="minorHAnsi" w:hAnsiTheme="minorHAnsi"/>
                <w:sz w:val="28"/>
                <w:szCs w:val="28"/>
              </w:rPr>
            </w:pPr>
            <w:r>
              <w:rPr>
                <w:rFonts w:asciiTheme="minorHAnsi" w:hAnsiTheme="minorHAnsi"/>
                <w:sz w:val="28"/>
                <w:szCs w:val="28"/>
              </w:rPr>
              <w:t xml:space="preserve"> Teach students to self-assess and set goals.</w:t>
            </w:r>
          </w:p>
        </w:tc>
        <w:tc>
          <w:tcPr>
            <w:tcW w:w="3690" w:type="dxa"/>
            <w:tcBorders>
              <w:bottom w:val="single" w:sz="4" w:space="0" w:color="000000" w:themeColor="text1"/>
            </w:tcBorders>
          </w:tcPr>
          <w:p w:rsidR="00281345" w:rsidRDefault="00281345">
            <w:pPr>
              <w:rPr>
                <w:rFonts w:asciiTheme="minorHAnsi" w:hAnsiTheme="minorHAnsi"/>
                <w:sz w:val="28"/>
                <w:szCs w:val="28"/>
              </w:rPr>
            </w:pPr>
          </w:p>
        </w:tc>
        <w:tc>
          <w:tcPr>
            <w:tcW w:w="6228" w:type="dxa"/>
            <w:tcBorders>
              <w:bottom w:val="single" w:sz="4" w:space="0" w:color="000000" w:themeColor="text1"/>
            </w:tcBorders>
          </w:tcPr>
          <w:p w:rsidR="00281345" w:rsidRDefault="00281345">
            <w:pPr>
              <w:rPr>
                <w:rFonts w:asciiTheme="minorHAnsi" w:hAnsiTheme="minorHAnsi"/>
                <w:sz w:val="28"/>
                <w:szCs w:val="28"/>
              </w:rPr>
            </w:pPr>
          </w:p>
        </w:tc>
        <w:tc>
          <w:tcPr>
            <w:tcW w:w="1152" w:type="dxa"/>
            <w:tcBorders>
              <w:bottom w:val="single" w:sz="4" w:space="0" w:color="000000" w:themeColor="text1"/>
            </w:tcBorders>
          </w:tcPr>
          <w:p w:rsidR="00281345" w:rsidRDefault="00281345">
            <w:pPr>
              <w:rPr>
                <w:rFonts w:asciiTheme="minorHAnsi" w:hAnsiTheme="minorHAnsi"/>
                <w:sz w:val="28"/>
                <w:szCs w:val="28"/>
              </w:rPr>
            </w:pPr>
          </w:p>
        </w:tc>
      </w:tr>
      <w:tr w:rsidR="00281345" w:rsidRPr="00281345" w:rsidTr="00281345">
        <w:tc>
          <w:tcPr>
            <w:tcW w:w="3690" w:type="dxa"/>
            <w:shd w:val="clear" w:color="auto" w:fill="D9D9D9" w:themeFill="background1" w:themeFillShade="D9"/>
          </w:tcPr>
          <w:p w:rsidR="00281345" w:rsidRPr="00281345" w:rsidRDefault="00281345">
            <w:pPr>
              <w:rPr>
                <w:rFonts w:asciiTheme="minorHAnsi" w:hAnsiTheme="minorHAnsi"/>
                <w:b/>
                <w:sz w:val="28"/>
                <w:szCs w:val="28"/>
              </w:rPr>
            </w:pPr>
            <w:r w:rsidRPr="00281345">
              <w:rPr>
                <w:rFonts w:asciiTheme="minorHAnsi" w:hAnsiTheme="minorHAnsi"/>
                <w:b/>
                <w:sz w:val="28"/>
                <w:szCs w:val="28"/>
              </w:rPr>
              <w:t>How can I close the gap?</w:t>
            </w:r>
          </w:p>
        </w:tc>
        <w:tc>
          <w:tcPr>
            <w:tcW w:w="3690" w:type="dxa"/>
            <w:shd w:val="clear" w:color="auto" w:fill="D9D9D9" w:themeFill="background1" w:themeFillShade="D9"/>
          </w:tcPr>
          <w:p w:rsidR="00281345" w:rsidRPr="00281345" w:rsidRDefault="00281345">
            <w:pPr>
              <w:rPr>
                <w:rFonts w:asciiTheme="minorHAnsi" w:hAnsiTheme="minorHAnsi"/>
                <w:b/>
                <w:sz w:val="28"/>
                <w:szCs w:val="28"/>
              </w:rPr>
            </w:pPr>
          </w:p>
        </w:tc>
        <w:tc>
          <w:tcPr>
            <w:tcW w:w="6228" w:type="dxa"/>
            <w:shd w:val="clear" w:color="auto" w:fill="D9D9D9" w:themeFill="background1" w:themeFillShade="D9"/>
          </w:tcPr>
          <w:p w:rsidR="00281345" w:rsidRPr="00281345" w:rsidRDefault="00281345">
            <w:pPr>
              <w:rPr>
                <w:rFonts w:asciiTheme="minorHAnsi" w:hAnsiTheme="minorHAnsi"/>
                <w:b/>
                <w:sz w:val="28"/>
                <w:szCs w:val="28"/>
              </w:rPr>
            </w:pPr>
          </w:p>
        </w:tc>
        <w:tc>
          <w:tcPr>
            <w:tcW w:w="1152" w:type="dxa"/>
            <w:shd w:val="clear" w:color="auto" w:fill="D9D9D9" w:themeFill="background1" w:themeFillShade="D9"/>
          </w:tcPr>
          <w:p w:rsidR="00281345" w:rsidRPr="00281345" w:rsidRDefault="00281345">
            <w:pPr>
              <w:rPr>
                <w:rFonts w:asciiTheme="minorHAnsi" w:hAnsiTheme="minorHAnsi"/>
                <w:b/>
                <w:sz w:val="28"/>
                <w:szCs w:val="28"/>
              </w:rPr>
            </w:pPr>
          </w:p>
        </w:tc>
      </w:tr>
      <w:tr w:rsidR="00281345" w:rsidTr="00281345">
        <w:tc>
          <w:tcPr>
            <w:tcW w:w="3690" w:type="dxa"/>
          </w:tcPr>
          <w:p w:rsidR="00281345" w:rsidRPr="00281345" w:rsidRDefault="00281345" w:rsidP="00281345">
            <w:pPr>
              <w:pStyle w:val="ListParagraph"/>
              <w:numPr>
                <w:ilvl w:val="0"/>
                <w:numId w:val="4"/>
              </w:numPr>
              <w:rPr>
                <w:rFonts w:asciiTheme="minorHAnsi" w:hAnsiTheme="minorHAnsi"/>
                <w:sz w:val="28"/>
                <w:szCs w:val="28"/>
              </w:rPr>
            </w:pPr>
            <w:r>
              <w:rPr>
                <w:rFonts w:asciiTheme="minorHAnsi" w:hAnsiTheme="minorHAnsi"/>
                <w:sz w:val="28"/>
                <w:szCs w:val="28"/>
              </w:rPr>
              <w:t xml:space="preserve"> Design lessons to focus on one aspect of quality of time.</w:t>
            </w:r>
          </w:p>
        </w:tc>
        <w:tc>
          <w:tcPr>
            <w:tcW w:w="3690" w:type="dxa"/>
          </w:tcPr>
          <w:p w:rsidR="00281345" w:rsidRDefault="00281345">
            <w:pPr>
              <w:rPr>
                <w:rFonts w:asciiTheme="minorHAnsi" w:hAnsiTheme="minorHAnsi"/>
                <w:sz w:val="28"/>
                <w:szCs w:val="28"/>
              </w:rPr>
            </w:pPr>
          </w:p>
        </w:tc>
        <w:tc>
          <w:tcPr>
            <w:tcW w:w="6228" w:type="dxa"/>
          </w:tcPr>
          <w:p w:rsidR="00281345" w:rsidRDefault="00281345">
            <w:pPr>
              <w:rPr>
                <w:rFonts w:asciiTheme="minorHAnsi" w:hAnsiTheme="minorHAnsi"/>
                <w:sz w:val="28"/>
                <w:szCs w:val="28"/>
              </w:rPr>
            </w:pPr>
          </w:p>
        </w:tc>
        <w:tc>
          <w:tcPr>
            <w:tcW w:w="1152" w:type="dxa"/>
          </w:tcPr>
          <w:p w:rsidR="00281345" w:rsidRDefault="00281345">
            <w:pPr>
              <w:rPr>
                <w:rFonts w:asciiTheme="minorHAnsi" w:hAnsiTheme="minorHAnsi"/>
                <w:sz w:val="28"/>
                <w:szCs w:val="28"/>
              </w:rPr>
            </w:pPr>
          </w:p>
        </w:tc>
      </w:tr>
      <w:tr w:rsidR="00281345" w:rsidTr="00281345">
        <w:tc>
          <w:tcPr>
            <w:tcW w:w="3690" w:type="dxa"/>
          </w:tcPr>
          <w:p w:rsidR="00281345" w:rsidRPr="00281345" w:rsidRDefault="00281345" w:rsidP="00281345">
            <w:pPr>
              <w:pStyle w:val="ListParagraph"/>
              <w:numPr>
                <w:ilvl w:val="0"/>
                <w:numId w:val="4"/>
              </w:numPr>
              <w:rPr>
                <w:rFonts w:asciiTheme="minorHAnsi" w:hAnsiTheme="minorHAnsi"/>
                <w:sz w:val="28"/>
                <w:szCs w:val="28"/>
              </w:rPr>
            </w:pPr>
            <w:r>
              <w:rPr>
                <w:rFonts w:asciiTheme="minorHAnsi" w:hAnsiTheme="minorHAnsi"/>
                <w:sz w:val="28"/>
                <w:szCs w:val="28"/>
              </w:rPr>
              <w:t>Teach students focused revision.</w:t>
            </w:r>
          </w:p>
        </w:tc>
        <w:tc>
          <w:tcPr>
            <w:tcW w:w="3690" w:type="dxa"/>
          </w:tcPr>
          <w:p w:rsidR="00281345" w:rsidRDefault="00281345">
            <w:pPr>
              <w:rPr>
                <w:rFonts w:asciiTheme="minorHAnsi" w:hAnsiTheme="minorHAnsi"/>
                <w:sz w:val="28"/>
                <w:szCs w:val="28"/>
              </w:rPr>
            </w:pPr>
          </w:p>
        </w:tc>
        <w:tc>
          <w:tcPr>
            <w:tcW w:w="6228" w:type="dxa"/>
          </w:tcPr>
          <w:p w:rsidR="00281345" w:rsidRDefault="00281345">
            <w:pPr>
              <w:rPr>
                <w:rFonts w:asciiTheme="minorHAnsi" w:hAnsiTheme="minorHAnsi"/>
                <w:sz w:val="28"/>
                <w:szCs w:val="28"/>
              </w:rPr>
            </w:pPr>
          </w:p>
        </w:tc>
        <w:tc>
          <w:tcPr>
            <w:tcW w:w="1152" w:type="dxa"/>
          </w:tcPr>
          <w:p w:rsidR="00281345" w:rsidRDefault="00281345">
            <w:pPr>
              <w:rPr>
                <w:rFonts w:asciiTheme="minorHAnsi" w:hAnsiTheme="minorHAnsi"/>
                <w:sz w:val="28"/>
                <w:szCs w:val="28"/>
              </w:rPr>
            </w:pPr>
          </w:p>
        </w:tc>
      </w:tr>
      <w:tr w:rsidR="00281345" w:rsidTr="00281345">
        <w:tc>
          <w:tcPr>
            <w:tcW w:w="3690" w:type="dxa"/>
          </w:tcPr>
          <w:p w:rsidR="00281345" w:rsidRDefault="00281345" w:rsidP="00281345">
            <w:pPr>
              <w:pStyle w:val="ListParagraph"/>
              <w:numPr>
                <w:ilvl w:val="0"/>
                <w:numId w:val="4"/>
              </w:numPr>
              <w:rPr>
                <w:rFonts w:asciiTheme="minorHAnsi" w:hAnsiTheme="minorHAnsi"/>
                <w:sz w:val="28"/>
                <w:szCs w:val="28"/>
              </w:rPr>
            </w:pPr>
            <w:r>
              <w:rPr>
                <w:rFonts w:asciiTheme="minorHAnsi" w:hAnsiTheme="minorHAnsi"/>
                <w:sz w:val="28"/>
                <w:szCs w:val="28"/>
              </w:rPr>
              <w:t xml:space="preserve">Engage students in self-reflection, and let them keep track of and share their learning.  </w:t>
            </w:r>
          </w:p>
        </w:tc>
        <w:tc>
          <w:tcPr>
            <w:tcW w:w="3690" w:type="dxa"/>
          </w:tcPr>
          <w:p w:rsidR="00281345" w:rsidRDefault="00281345">
            <w:pPr>
              <w:rPr>
                <w:rFonts w:asciiTheme="minorHAnsi" w:hAnsiTheme="minorHAnsi"/>
                <w:sz w:val="28"/>
                <w:szCs w:val="28"/>
              </w:rPr>
            </w:pPr>
          </w:p>
        </w:tc>
        <w:tc>
          <w:tcPr>
            <w:tcW w:w="6228" w:type="dxa"/>
          </w:tcPr>
          <w:p w:rsidR="00281345" w:rsidRDefault="00281345">
            <w:pPr>
              <w:rPr>
                <w:rFonts w:asciiTheme="minorHAnsi" w:hAnsiTheme="minorHAnsi"/>
                <w:sz w:val="28"/>
                <w:szCs w:val="28"/>
              </w:rPr>
            </w:pPr>
          </w:p>
        </w:tc>
        <w:tc>
          <w:tcPr>
            <w:tcW w:w="1152" w:type="dxa"/>
          </w:tcPr>
          <w:p w:rsidR="00281345" w:rsidRDefault="00281345">
            <w:pPr>
              <w:rPr>
                <w:rFonts w:asciiTheme="minorHAnsi" w:hAnsiTheme="minorHAnsi"/>
                <w:sz w:val="28"/>
                <w:szCs w:val="28"/>
              </w:rPr>
            </w:pPr>
          </w:p>
        </w:tc>
      </w:tr>
    </w:tbl>
    <w:p w:rsidR="006B17F7" w:rsidRDefault="006B17F7">
      <w:pPr>
        <w:rPr>
          <w:rFonts w:asciiTheme="minorHAnsi" w:hAnsiTheme="minorHAnsi"/>
          <w:sz w:val="28"/>
          <w:szCs w:val="28"/>
        </w:rPr>
      </w:pPr>
    </w:p>
    <w:p w:rsidR="00A334B1" w:rsidRDefault="00FE4041">
      <w:pPr>
        <w:rPr>
          <w:rFonts w:ascii="Britannic Bold" w:hAnsi="Britannic Bold"/>
          <w:sz w:val="28"/>
          <w:szCs w:val="28"/>
        </w:rPr>
      </w:pPr>
      <w:r>
        <w:rPr>
          <w:rFonts w:ascii="Britannic Bold" w:hAnsi="Britannic Bold"/>
          <w:sz w:val="28"/>
          <w:szCs w:val="28"/>
        </w:rPr>
        <w:tab/>
        <w:t xml:space="preserve">      </w:t>
      </w:r>
      <w:r w:rsidR="00A92772">
        <w:rPr>
          <w:rFonts w:ascii="Britannic Bold" w:hAnsi="Britannic Bold"/>
          <w:sz w:val="28"/>
          <w:szCs w:val="28"/>
        </w:rPr>
        <w:t xml:space="preserve">        </w:t>
      </w:r>
    </w:p>
    <w:p w:rsidR="00325614" w:rsidRDefault="00325614" w:rsidP="00325614">
      <w:pPr>
        <w:rPr>
          <w:rFonts w:ascii="Britannic Bold" w:hAnsi="Britannic Bold"/>
          <w:sz w:val="22"/>
          <w:szCs w:val="22"/>
        </w:rPr>
      </w:pPr>
    </w:p>
    <w:p w:rsidR="00A92772" w:rsidRDefault="00325614">
      <w:pPr>
        <w:rPr>
          <w:rFonts w:ascii="Britannic Bold" w:hAnsi="Britannic Bold"/>
          <w:sz w:val="22"/>
          <w:szCs w:val="22"/>
        </w:rPr>
      </w:pPr>
      <w:r>
        <w:rPr>
          <w:rFonts w:ascii="Britannic Bold" w:hAnsi="Britannic Bold"/>
          <w:sz w:val="22"/>
          <w:szCs w:val="22"/>
        </w:rPr>
        <w:t xml:space="preserve">                                                                                                                                                                                                                                                                                                                                                                                                                                                                                                                                                                                                                                                                                                                                                                                                                                                                                                                                                                                                                                                                                                                                                                                                                                                                                                                                                                                                                                                                                                                                                                                                                                                      </w:t>
      </w:r>
      <w:r>
        <w:rPr>
          <w:rFonts w:ascii="Britannic Bold" w:hAnsi="Britannic Bold"/>
          <w:sz w:val="22"/>
          <w:szCs w:val="22"/>
        </w:rPr>
        <w:tab/>
      </w:r>
      <w:r>
        <w:rPr>
          <w:rFonts w:ascii="Britannic Bold" w:hAnsi="Britannic Bold"/>
          <w:sz w:val="22"/>
          <w:szCs w:val="22"/>
        </w:rPr>
        <w:tab/>
      </w:r>
      <w:r>
        <w:rPr>
          <w:rFonts w:ascii="Britannic Bold" w:hAnsi="Britannic Bold"/>
          <w:sz w:val="22"/>
          <w:szCs w:val="22"/>
        </w:rPr>
        <w:tab/>
      </w:r>
      <w:r>
        <w:rPr>
          <w:rFonts w:ascii="Britannic Bold" w:hAnsi="Britannic Bold"/>
          <w:sz w:val="22"/>
          <w:szCs w:val="22"/>
        </w:rPr>
        <w:tab/>
      </w:r>
      <w:r>
        <w:rPr>
          <w:rFonts w:ascii="Britannic Bold" w:hAnsi="Britannic Bold"/>
          <w:sz w:val="22"/>
          <w:szCs w:val="22"/>
        </w:rPr>
        <w:tab/>
      </w:r>
      <w:r>
        <w:rPr>
          <w:rFonts w:ascii="Britannic Bold" w:hAnsi="Britannic Bold"/>
          <w:sz w:val="22"/>
          <w:szCs w:val="22"/>
        </w:rPr>
        <w:tab/>
      </w:r>
      <w:r>
        <w:rPr>
          <w:rFonts w:ascii="Britannic Bold" w:hAnsi="Britannic Bold"/>
          <w:sz w:val="22"/>
          <w:szCs w:val="22"/>
        </w:rPr>
        <w:tab/>
      </w:r>
      <w:r>
        <w:rPr>
          <w:rFonts w:ascii="Britannic Bold" w:hAnsi="Britannic Bold"/>
          <w:sz w:val="22"/>
          <w:szCs w:val="22"/>
        </w:rPr>
        <w:tab/>
      </w:r>
      <w:r>
        <w:rPr>
          <w:rFonts w:ascii="Britannic Bold" w:hAnsi="Britannic Bold"/>
          <w:sz w:val="22"/>
          <w:szCs w:val="22"/>
        </w:rPr>
        <w:tab/>
      </w:r>
      <w:r>
        <w:rPr>
          <w:rFonts w:ascii="Britannic Bold" w:hAnsi="Britannic Bold"/>
          <w:sz w:val="22"/>
          <w:szCs w:val="22"/>
        </w:rPr>
        <w:tab/>
      </w:r>
      <w:r>
        <w:rPr>
          <w:rFonts w:ascii="Britannic Bold" w:hAnsi="Britannic Bold"/>
          <w:sz w:val="22"/>
          <w:szCs w:val="22"/>
        </w:rPr>
        <w:tab/>
      </w:r>
      <w:r>
        <w:rPr>
          <w:rFonts w:ascii="Britannic Bold" w:hAnsi="Britannic Bold"/>
          <w:sz w:val="22"/>
          <w:szCs w:val="22"/>
        </w:rPr>
        <w:tab/>
      </w:r>
    </w:p>
    <w:sectPr w:rsidR="00A92772" w:rsidSect="009C3FE1">
      <w:pgSz w:w="15840" w:h="12240" w:orient="landscape"/>
      <w:pgMar w:top="540" w:right="864" w:bottom="36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645E3"/>
    <w:multiLevelType w:val="hybridMultilevel"/>
    <w:tmpl w:val="EF504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85CBF"/>
    <w:multiLevelType w:val="hybridMultilevel"/>
    <w:tmpl w:val="2DD0F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91176"/>
    <w:multiLevelType w:val="hybridMultilevel"/>
    <w:tmpl w:val="458A4E14"/>
    <w:lvl w:ilvl="0" w:tplc="04B850C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53240"/>
    <w:multiLevelType w:val="hybridMultilevel"/>
    <w:tmpl w:val="7C36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attachedTemplate r:id="rId1"/>
  <w:stylePaneFormatFilter w:val="3F01"/>
  <w:defaultTabStop w:val="720"/>
  <w:noPunctuationKerning/>
  <w:characterSpacingControl w:val="doNotCompress"/>
  <w:compat/>
  <w:rsids>
    <w:rsidRoot w:val="00FE4041"/>
    <w:rsid w:val="0005462E"/>
    <w:rsid w:val="00100FB0"/>
    <w:rsid w:val="001412B6"/>
    <w:rsid w:val="001B3362"/>
    <w:rsid w:val="001D010F"/>
    <w:rsid w:val="001D5359"/>
    <w:rsid w:val="00281345"/>
    <w:rsid w:val="00325614"/>
    <w:rsid w:val="00391A03"/>
    <w:rsid w:val="004E7E4E"/>
    <w:rsid w:val="00587755"/>
    <w:rsid w:val="005F75B0"/>
    <w:rsid w:val="006043C0"/>
    <w:rsid w:val="006362B6"/>
    <w:rsid w:val="006575D3"/>
    <w:rsid w:val="006878FE"/>
    <w:rsid w:val="00691ED3"/>
    <w:rsid w:val="006B17F7"/>
    <w:rsid w:val="008969C7"/>
    <w:rsid w:val="008D0A45"/>
    <w:rsid w:val="009949B4"/>
    <w:rsid w:val="009A2DBE"/>
    <w:rsid w:val="009C3FE1"/>
    <w:rsid w:val="00A03BB5"/>
    <w:rsid w:val="00A334B1"/>
    <w:rsid w:val="00A63BED"/>
    <w:rsid w:val="00A92772"/>
    <w:rsid w:val="00BC0D32"/>
    <w:rsid w:val="00C07BE9"/>
    <w:rsid w:val="00C63EA2"/>
    <w:rsid w:val="00C80051"/>
    <w:rsid w:val="00D012D8"/>
    <w:rsid w:val="00D472E9"/>
    <w:rsid w:val="00D64FFA"/>
    <w:rsid w:val="00DF7CB7"/>
    <w:rsid w:val="00E0559A"/>
    <w:rsid w:val="00E6533C"/>
    <w:rsid w:val="00EF05FB"/>
    <w:rsid w:val="00F21800"/>
    <w:rsid w:val="00F32D1D"/>
    <w:rsid w:val="00FB75EB"/>
    <w:rsid w:val="00FE064D"/>
    <w:rsid w:val="00FE4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c"/>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75EB"/>
    <w:rPr>
      <w:rFonts w:ascii="Tahoma" w:hAnsi="Tahoma" w:cs="Tahoma"/>
      <w:sz w:val="16"/>
      <w:szCs w:val="16"/>
    </w:rPr>
  </w:style>
  <w:style w:type="character" w:customStyle="1" w:styleId="BalloonTextChar">
    <w:name w:val="Balloon Text Char"/>
    <w:basedOn w:val="DefaultParagraphFont"/>
    <w:link w:val="BalloonText"/>
    <w:rsid w:val="00FB75EB"/>
    <w:rPr>
      <w:rFonts w:ascii="Tahoma" w:hAnsi="Tahoma" w:cs="Tahoma"/>
      <w:sz w:val="16"/>
      <w:szCs w:val="16"/>
    </w:rPr>
  </w:style>
  <w:style w:type="table" w:styleId="TableGrid">
    <w:name w:val="Table Grid"/>
    <w:basedOn w:val="TableNormal"/>
    <w:rsid w:val="003256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34B1"/>
    <w:pPr>
      <w:ind w:left="720"/>
      <w:contextualSpacing/>
    </w:pPr>
  </w:style>
</w:styles>
</file>

<file path=word/webSettings.xml><?xml version="1.0" encoding="utf-8"?>
<w:webSettings xmlns:r="http://schemas.openxmlformats.org/officeDocument/2006/relationships" xmlns:w="http://schemas.openxmlformats.org/wordprocessingml/2006/main">
  <w:divs>
    <w:div w:id="12147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m%20Petty\Application%20Data\Microsoft\Templates\Lesson%20plan.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B79A2F-D7FE-4D69-A121-EC60F1898486}" type="doc">
      <dgm:prSet loTypeId="urn:microsoft.com/office/officeart/2005/8/layout/venn1" loCatId="relationship" qsTypeId="urn:microsoft.com/office/officeart/2005/8/quickstyle/simple3" qsCatId="simple" csTypeId="urn:microsoft.com/office/officeart/2005/8/colors/accent1_2" csCatId="accent1" phldr="1"/>
      <dgm:spPr/>
    </dgm:pt>
    <dgm:pt modelId="{10762B1E-FF98-4129-BC4A-A091936D82BD}">
      <dgm:prSet phldrT="[Text]" custT="1"/>
      <dgm:spPr/>
      <dgm:t>
        <a:bodyPr/>
        <a:lstStyle/>
        <a:p>
          <a:pPr algn="ctr"/>
          <a:endParaRPr lang="en-US" sz="1400"/>
        </a:p>
        <a:p>
          <a:pPr algn="ctr"/>
          <a:endParaRPr lang="en-US" sz="1400"/>
        </a:p>
        <a:p>
          <a:pPr algn="ctr"/>
          <a:endParaRPr lang="en-US" sz="1400"/>
        </a:p>
        <a:p>
          <a:pPr algn="ctr"/>
          <a:endParaRPr lang="en-US" sz="1400"/>
        </a:p>
        <a:p>
          <a:pPr algn="ctr"/>
          <a:endParaRPr lang="en-US" sz="1400"/>
        </a:p>
        <a:p>
          <a:pPr algn="ctr"/>
          <a:endParaRPr lang="en-US" sz="1400"/>
        </a:p>
        <a:p>
          <a:pPr algn="ctr"/>
          <a:endParaRPr lang="en-US" sz="1400"/>
        </a:p>
        <a:p>
          <a:pPr algn="ctr"/>
          <a:endParaRPr lang="en-US" sz="1400"/>
        </a:p>
        <a:p>
          <a:pPr algn="ctr"/>
          <a:endParaRPr lang="en-US" sz="1400"/>
        </a:p>
        <a:p>
          <a:pPr algn="ctr"/>
          <a:r>
            <a:rPr lang="en-US" sz="1400"/>
            <a:t>Descriptive Feedback</a:t>
          </a:r>
        </a:p>
        <a:p>
          <a:pPr algn="ctr"/>
          <a:endParaRPr lang="en-US" sz="1400"/>
        </a:p>
        <a:p>
          <a:pPr algn="ctr"/>
          <a:endParaRPr lang="en-US" sz="1400"/>
        </a:p>
        <a:p>
          <a:pPr algn="ctr"/>
          <a:endParaRPr lang="en-US" sz="1400"/>
        </a:p>
        <a:p>
          <a:pPr algn="ctr"/>
          <a:endParaRPr lang="en-US" sz="1400"/>
        </a:p>
        <a:p>
          <a:pPr algn="ctr"/>
          <a:endParaRPr lang="en-US" sz="1400"/>
        </a:p>
        <a:p>
          <a:pPr algn="ctr"/>
          <a:endParaRPr lang="en-US" sz="1400"/>
        </a:p>
        <a:p>
          <a:pPr algn="ctr"/>
          <a:endParaRPr lang="en-US" sz="1400"/>
        </a:p>
        <a:p>
          <a:pPr algn="ctr"/>
          <a:endParaRPr lang="en-US" sz="1400"/>
        </a:p>
        <a:p>
          <a:pPr algn="ctr"/>
          <a:r>
            <a:rPr lang="en-US" sz="1400"/>
            <a:t> </a:t>
          </a:r>
        </a:p>
      </dgm:t>
    </dgm:pt>
    <dgm:pt modelId="{BF018F0E-C8CD-4F7A-A91E-CF72EB3A6DFB}" type="parTrans" cxnId="{BE1CE07B-DBF7-4526-BD91-16603EA7CBDE}">
      <dgm:prSet/>
      <dgm:spPr/>
      <dgm:t>
        <a:bodyPr/>
        <a:lstStyle/>
        <a:p>
          <a:pPr algn="ctr"/>
          <a:endParaRPr lang="en-US"/>
        </a:p>
      </dgm:t>
    </dgm:pt>
    <dgm:pt modelId="{E6B5F37A-E354-474C-908B-45FE34E4A96F}" type="sibTrans" cxnId="{BE1CE07B-DBF7-4526-BD91-16603EA7CBDE}">
      <dgm:prSet/>
      <dgm:spPr/>
      <dgm:t>
        <a:bodyPr/>
        <a:lstStyle/>
        <a:p>
          <a:pPr algn="ctr"/>
          <a:endParaRPr lang="en-US"/>
        </a:p>
      </dgm:t>
    </dgm:pt>
    <dgm:pt modelId="{07F91AF1-8563-49E5-9D2B-17F72C9F01C0}">
      <dgm:prSet phldrT="[Text]" custT="1"/>
      <dgm:spPr/>
      <dgm:t>
        <a:bodyPr/>
        <a:lstStyle/>
        <a:p>
          <a:pPr algn="ctr"/>
          <a:r>
            <a:rPr lang="en-US" sz="1400"/>
            <a:t>Evaluative Feedback </a:t>
          </a:r>
        </a:p>
      </dgm:t>
    </dgm:pt>
    <dgm:pt modelId="{8A8F6DBE-00CB-4E8C-B1B2-E7BF21D1FE10}" type="parTrans" cxnId="{81F933A5-9C8D-452C-957D-B172F3727C6A}">
      <dgm:prSet/>
      <dgm:spPr/>
      <dgm:t>
        <a:bodyPr/>
        <a:lstStyle/>
        <a:p>
          <a:pPr algn="ctr"/>
          <a:endParaRPr lang="en-US"/>
        </a:p>
      </dgm:t>
    </dgm:pt>
    <dgm:pt modelId="{4C80D562-72C9-4DA6-BEFB-E1C1EB6E01B9}" type="sibTrans" cxnId="{81F933A5-9C8D-452C-957D-B172F3727C6A}">
      <dgm:prSet/>
      <dgm:spPr/>
      <dgm:t>
        <a:bodyPr/>
        <a:lstStyle/>
        <a:p>
          <a:pPr algn="ctr"/>
          <a:endParaRPr lang="en-US"/>
        </a:p>
      </dgm:t>
    </dgm:pt>
    <dgm:pt modelId="{04657C0B-9AFE-4028-BEB5-A460609F9111}" type="pres">
      <dgm:prSet presAssocID="{D9B79A2F-D7FE-4D69-A121-EC60F1898486}" presName="compositeShape" presStyleCnt="0">
        <dgm:presLayoutVars>
          <dgm:chMax val="7"/>
          <dgm:dir/>
          <dgm:resizeHandles val="exact"/>
        </dgm:presLayoutVars>
      </dgm:prSet>
      <dgm:spPr/>
    </dgm:pt>
    <dgm:pt modelId="{5E4BBD6F-5759-4C83-A881-1E4ABC894CC4}" type="pres">
      <dgm:prSet presAssocID="{10762B1E-FF98-4129-BC4A-A091936D82BD}" presName="circ1" presStyleLbl="vennNode1" presStyleIdx="0" presStyleCnt="2"/>
      <dgm:spPr/>
      <dgm:t>
        <a:bodyPr/>
        <a:lstStyle/>
        <a:p>
          <a:endParaRPr lang="en-US"/>
        </a:p>
      </dgm:t>
    </dgm:pt>
    <dgm:pt modelId="{259E1277-DEA1-41AF-B683-659B0E0AB8CA}" type="pres">
      <dgm:prSet presAssocID="{10762B1E-FF98-4129-BC4A-A091936D82BD}" presName="circ1Tx" presStyleLbl="revTx" presStyleIdx="0" presStyleCnt="0">
        <dgm:presLayoutVars>
          <dgm:chMax val="0"/>
          <dgm:chPref val="0"/>
          <dgm:bulletEnabled val="1"/>
        </dgm:presLayoutVars>
      </dgm:prSet>
      <dgm:spPr/>
      <dgm:t>
        <a:bodyPr/>
        <a:lstStyle/>
        <a:p>
          <a:endParaRPr lang="en-US"/>
        </a:p>
      </dgm:t>
    </dgm:pt>
    <dgm:pt modelId="{6770FFF4-2EDC-49A6-A47A-4615FE148AE3}" type="pres">
      <dgm:prSet presAssocID="{07F91AF1-8563-49E5-9D2B-17F72C9F01C0}" presName="circ2" presStyleLbl="vennNode1" presStyleIdx="1" presStyleCnt="2"/>
      <dgm:spPr/>
      <dgm:t>
        <a:bodyPr/>
        <a:lstStyle/>
        <a:p>
          <a:endParaRPr lang="en-US"/>
        </a:p>
      </dgm:t>
    </dgm:pt>
    <dgm:pt modelId="{7D5CBA78-42F2-4996-B04D-9FB17CCF0857}" type="pres">
      <dgm:prSet presAssocID="{07F91AF1-8563-49E5-9D2B-17F72C9F01C0}" presName="circ2Tx" presStyleLbl="revTx" presStyleIdx="0" presStyleCnt="0">
        <dgm:presLayoutVars>
          <dgm:chMax val="0"/>
          <dgm:chPref val="0"/>
          <dgm:bulletEnabled val="1"/>
        </dgm:presLayoutVars>
      </dgm:prSet>
      <dgm:spPr/>
      <dgm:t>
        <a:bodyPr/>
        <a:lstStyle/>
        <a:p>
          <a:endParaRPr lang="en-US"/>
        </a:p>
      </dgm:t>
    </dgm:pt>
  </dgm:ptLst>
  <dgm:cxnLst>
    <dgm:cxn modelId="{248FEC47-2134-4DD8-80EB-9BEDBA27FDA9}" type="presOf" srcId="{10762B1E-FF98-4129-BC4A-A091936D82BD}" destId="{5E4BBD6F-5759-4C83-A881-1E4ABC894CC4}" srcOrd="0" destOrd="0" presId="urn:microsoft.com/office/officeart/2005/8/layout/venn1"/>
    <dgm:cxn modelId="{A8EE5413-8533-4D16-A945-238B5B6DC68B}" type="presOf" srcId="{07F91AF1-8563-49E5-9D2B-17F72C9F01C0}" destId="{6770FFF4-2EDC-49A6-A47A-4615FE148AE3}" srcOrd="0" destOrd="0" presId="urn:microsoft.com/office/officeart/2005/8/layout/venn1"/>
    <dgm:cxn modelId="{BE1CE07B-DBF7-4526-BD91-16603EA7CBDE}" srcId="{D9B79A2F-D7FE-4D69-A121-EC60F1898486}" destId="{10762B1E-FF98-4129-BC4A-A091936D82BD}" srcOrd="0" destOrd="0" parTransId="{BF018F0E-C8CD-4F7A-A91E-CF72EB3A6DFB}" sibTransId="{E6B5F37A-E354-474C-908B-45FE34E4A96F}"/>
    <dgm:cxn modelId="{81F933A5-9C8D-452C-957D-B172F3727C6A}" srcId="{D9B79A2F-D7FE-4D69-A121-EC60F1898486}" destId="{07F91AF1-8563-49E5-9D2B-17F72C9F01C0}" srcOrd="1" destOrd="0" parTransId="{8A8F6DBE-00CB-4E8C-B1B2-E7BF21D1FE10}" sibTransId="{4C80D562-72C9-4DA6-BEFB-E1C1EB6E01B9}"/>
    <dgm:cxn modelId="{73A4BB76-40D1-4CB9-BAA4-233545ABE7DC}" type="presOf" srcId="{07F91AF1-8563-49E5-9D2B-17F72C9F01C0}" destId="{7D5CBA78-42F2-4996-B04D-9FB17CCF0857}" srcOrd="1" destOrd="0" presId="urn:microsoft.com/office/officeart/2005/8/layout/venn1"/>
    <dgm:cxn modelId="{3BBC9694-F427-48DF-95F3-F232C9A7E8D2}" type="presOf" srcId="{D9B79A2F-D7FE-4D69-A121-EC60F1898486}" destId="{04657C0B-9AFE-4028-BEB5-A460609F9111}" srcOrd="0" destOrd="0" presId="urn:microsoft.com/office/officeart/2005/8/layout/venn1"/>
    <dgm:cxn modelId="{DA892945-CCF1-4FBB-BD8C-8E171C0759AE}" type="presOf" srcId="{10762B1E-FF98-4129-BC4A-A091936D82BD}" destId="{259E1277-DEA1-41AF-B683-659B0E0AB8CA}" srcOrd="1" destOrd="0" presId="urn:microsoft.com/office/officeart/2005/8/layout/venn1"/>
    <dgm:cxn modelId="{1A77C85A-AE92-4449-87B5-70982033E274}" type="presParOf" srcId="{04657C0B-9AFE-4028-BEB5-A460609F9111}" destId="{5E4BBD6F-5759-4C83-A881-1E4ABC894CC4}" srcOrd="0" destOrd="0" presId="urn:microsoft.com/office/officeart/2005/8/layout/venn1"/>
    <dgm:cxn modelId="{B0A05E64-5305-40DB-8A00-9C42848DB9BE}" type="presParOf" srcId="{04657C0B-9AFE-4028-BEB5-A460609F9111}" destId="{259E1277-DEA1-41AF-B683-659B0E0AB8CA}" srcOrd="1" destOrd="0" presId="urn:microsoft.com/office/officeart/2005/8/layout/venn1"/>
    <dgm:cxn modelId="{5973F5EB-0382-4B49-983D-0BC0A11C839B}" type="presParOf" srcId="{04657C0B-9AFE-4028-BEB5-A460609F9111}" destId="{6770FFF4-2EDC-49A6-A47A-4615FE148AE3}" srcOrd="2" destOrd="0" presId="urn:microsoft.com/office/officeart/2005/8/layout/venn1"/>
    <dgm:cxn modelId="{2803D4EA-0CE6-42F5-B4CF-13578F0119FA}" type="presParOf" srcId="{04657C0B-9AFE-4028-BEB5-A460609F9111}" destId="{7D5CBA78-42F2-4996-B04D-9FB17CCF0857}" srcOrd="3" destOrd="0" presId="urn:microsoft.com/office/officeart/2005/8/layout/venn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E4BBD6F-5759-4C83-A881-1E4ABC894CC4}">
      <dsp:nvSpPr>
        <dsp:cNvPr id="0" name=""/>
        <dsp:cNvSpPr/>
      </dsp:nvSpPr>
      <dsp:spPr>
        <a:xfrm>
          <a:off x="156394" y="69002"/>
          <a:ext cx="3857732" cy="3857732"/>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r>
            <a:rPr lang="en-US" sz="1400" kern="1200"/>
            <a:t>Descriptive Feedback</a:t>
          </a:r>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r>
            <a:rPr lang="en-US" sz="1400" kern="1200"/>
            <a:t> </a:t>
          </a:r>
        </a:p>
      </dsp:txBody>
      <dsp:txXfrm>
        <a:off x="695086" y="523911"/>
        <a:ext cx="2224278" cy="2947913"/>
      </dsp:txXfrm>
    </dsp:sp>
    <dsp:sp modelId="{6770FFF4-2EDC-49A6-A47A-4615FE148AE3}">
      <dsp:nvSpPr>
        <dsp:cNvPr id="0" name=""/>
        <dsp:cNvSpPr/>
      </dsp:nvSpPr>
      <dsp:spPr>
        <a:xfrm>
          <a:off x="2936742" y="69002"/>
          <a:ext cx="3857732" cy="3857732"/>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Evaluative Feedback </a:t>
          </a:r>
        </a:p>
      </dsp:txBody>
      <dsp:txXfrm>
        <a:off x="4031504" y="523911"/>
        <a:ext cx="2224278" cy="294791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202D-C296-4E19-A3E7-78408D5E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Template>
  <TotalTime>1</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petty</dc:creator>
  <cp:lastModifiedBy>cmullin</cp:lastModifiedBy>
  <cp:revision>2</cp:revision>
  <dcterms:created xsi:type="dcterms:W3CDTF">2010-09-02T13:08:00Z</dcterms:created>
  <dcterms:modified xsi:type="dcterms:W3CDTF">2010-09-02T13:08:00Z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TC012276861033</vt:lpwstr>
  </property>
</Properties>
</file>