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AB" w:rsidRPr="00A907AB" w:rsidRDefault="00A907AB" w:rsidP="00A907AB">
      <w:pPr>
        <w:rPr>
          <w:b/>
          <w:bCs/>
          <w:sz w:val="24"/>
          <w:szCs w:val="24"/>
          <w:u w:val="single"/>
        </w:rPr>
      </w:pPr>
      <w:r w:rsidRPr="00A907AB">
        <w:rPr>
          <w:b/>
          <w:bCs/>
          <w:sz w:val="24"/>
          <w:szCs w:val="24"/>
          <w:u w:val="single"/>
        </w:rPr>
        <w:t>Lync On-</w:t>
      </w:r>
      <w:r>
        <w:rPr>
          <w:b/>
          <w:bCs/>
          <w:sz w:val="24"/>
          <w:szCs w:val="24"/>
          <w:u w:val="single"/>
        </w:rPr>
        <w:t>Line Sessions to Support TPGES I</w:t>
      </w:r>
      <w:bookmarkStart w:id="0" w:name="_GoBack"/>
      <w:bookmarkEnd w:id="0"/>
      <w:r w:rsidRPr="00A907AB">
        <w:rPr>
          <w:b/>
          <w:bCs/>
          <w:sz w:val="24"/>
          <w:szCs w:val="24"/>
          <w:u w:val="single"/>
        </w:rPr>
        <w:t>mplementation</w:t>
      </w:r>
    </w:p>
    <w:p w:rsidR="00A907AB" w:rsidRPr="00A907AB" w:rsidRDefault="00A907AB" w:rsidP="00A907AB">
      <w:pPr>
        <w:ind w:firstLine="720"/>
        <w:rPr>
          <w:sz w:val="24"/>
          <w:szCs w:val="24"/>
        </w:rPr>
      </w:pPr>
      <w:r w:rsidRPr="00A907AB">
        <w:rPr>
          <w:sz w:val="24"/>
          <w:szCs w:val="24"/>
        </w:rPr>
        <w:t xml:space="preserve">Starting in April, Kentucky educators will be able to participate via Lync to learn more about the Teacher Professional Growth and Effectiveness System (TPGES). Lync sessions will cover all the basics of the TPGES and will provide deeper understanding of the multiple measures of the system.  Sessions will allow for interactive participation and opportunities to ask questions. Follow up sessions </w:t>
      </w:r>
      <w:r w:rsidRPr="00A907AB">
        <w:rPr>
          <w:sz w:val="24"/>
          <w:szCs w:val="24"/>
        </w:rPr>
        <w:t>(</w:t>
      </w:r>
      <w:r w:rsidRPr="00A907AB">
        <w:rPr>
          <w:i/>
          <w:sz w:val="24"/>
          <w:szCs w:val="24"/>
        </w:rPr>
        <w:t>PGES Office Hours</w:t>
      </w:r>
      <w:r w:rsidRPr="00A907AB">
        <w:rPr>
          <w:sz w:val="24"/>
          <w:szCs w:val="24"/>
        </w:rPr>
        <w:t xml:space="preserve">) </w:t>
      </w:r>
      <w:r w:rsidRPr="00A907AB">
        <w:rPr>
          <w:sz w:val="24"/>
          <w:szCs w:val="24"/>
        </w:rPr>
        <w:t xml:space="preserve">will be scheduled regularly to provide another venue for asking clarifying questions and interaction with other districts. The Lync sessions are designed to be useful to both educators who are just beginning to understand the TPGES as well as to those already involved to deepen their understanding before next year’s statewide pilot.  Educators can sign up for the Lync sessions via PD Planner in the Educator Development Suite (EDS) located in CIITS beginning in April. </w:t>
      </w:r>
    </w:p>
    <w:p w:rsidR="00A907AB" w:rsidRDefault="00A907AB" w:rsidP="00094885">
      <w:pPr>
        <w:spacing w:after="0"/>
        <w:rPr>
          <w:b/>
          <w:sz w:val="24"/>
          <w:szCs w:val="24"/>
        </w:rPr>
      </w:pPr>
    </w:p>
    <w:p w:rsidR="00094885" w:rsidRDefault="00A907AB" w:rsidP="00094885">
      <w:pPr>
        <w:spacing w:after="0"/>
        <w:rPr>
          <w:b/>
          <w:sz w:val="24"/>
          <w:szCs w:val="24"/>
        </w:rPr>
      </w:pPr>
      <w:r>
        <w:rPr>
          <w:b/>
          <w:sz w:val="24"/>
          <w:szCs w:val="24"/>
        </w:rPr>
        <w:t>Tentative Session Topics:</w:t>
      </w:r>
    </w:p>
    <w:p w:rsidR="00A907AB" w:rsidRPr="00A907AB" w:rsidRDefault="00A907AB" w:rsidP="00094885">
      <w:pPr>
        <w:spacing w:after="0"/>
        <w:rPr>
          <w:b/>
          <w:sz w:val="24"/>
          <w:szCs w:val="24"/>
        </w:rPr>
      </w:pPr>
    </w:p>
    <w:p w:rsidR="00094885" w:rsidRPr="00A907AB" w:rsidRDefault="00094885" w:rsidP="00094885">
      <w:pPr>
        <w:pStyle w:val="ListParagraph"/>
        <w:numPr>
          <w:ilvl w:val="0"/>
          <w:numId w:val="1"/>
        </w:numPr>
        <w:rPr>
          <w:sz w:val="24"/>
          <w:szCs w:val="24"/>
        </w:rPr>
      </w:pPr>
      <w:r w:rsidRPr="00A907AB">
        <w:rPr>
          <w:sz w:val="24"/>
          <w:szCs w:val="24"/>
        </w:rPr>
        <w:t>Overview of the Teacher Professional Growth &amp; Effectiveness System (TPGES)</w:t>
      </w:r>
    </w:p>
    <w:p w:rsidR="00094885" w:rsidRPr="00A907AB" w:rsidRDefault="00094885" w:rsidP="00094885">
      <w:pPr>
        <w:pStyle w:val="ListParagraph"/>
        <w:rPr>
          <w:b/>
          <w:sz w:val="24"/>
          <w:szCs w:val="24"/>
        </w:rPr>
      </w:pPr>
    </w:p>
    <w:p w:rsidR="00094885" w:rsidRPr="00A907AB" w:rsidRDefault="00094885" w:rsidP="00094885">
      <w:pPr>
        <w:pStyle w:val="ListParagraph"/>
        <w:numPr>
          <w:ilvl w:val="0"/>
          <w:numId w:val="1"/>
        </w:numPr>
        <w:rPr>
          <w:sz w:val="24"/>
          <w:szCs w:val="24"/>
        </w:rPr>
      </w:pPr>
      <w:r w:rsidRPr="00A907AB">
        <w:rPr>
          <w:sz w:val="24"/>
          <w:szCs w:val="24"/>
        </w:rPr>
        <w:t>Observation in the Teacher Professional Growth &amp; Effectiveness System (TPGES)</w:t>
      </w:r>
    </w:p>
    <w:p w:rsidR="00094885" w:rsidRPr="00A907AB" w:rsidRDefault="00094885" w:rsidP="00094885">
      <w:pPr>
        <w:pStyle w:val="ListParagraph"/>
        <w:rPr>
          <w:sz w:val="24"/>
          <w:szCs w:val="24"/>
        </w:rPr>
      </w:pPr>
    </w:p>
    <w:p w:rsidR="00094885" w:rsidRPr="00A907AB" w:rsidRDefault="00094885" w:rsidP="00094885">
      <w:pPr>
        <w:pStyle w:val="ListParagraph"/>
        <w:numPr>
          <w:ilvl w:val="0"/>
          <w:numId w:val="1"/>
        </w:numPr>
        <w:rPr>
          <w:sz w:val="24"/>
          <w:szCs w:val="24"/>
        </w:rPr>
      </w:pPr>
      <w:r w:rsidRPr="00A907AB">
        <w:rPr>
          <w:sz w:val="24"/>
          <w:szCs w:val="24"/>
        </w:rPr>
        <w:t>The Role of Feedback in the Teacher Professional Growth &amp; Effectiveness System (TPGES)</w:t>
      </w:r>
    </w:p>
    <w:p w:rsidR="00094885" w:rsidRPr="00A907AB" w:rsidRDefault="00094885" w:rsidP="00094885">
      <w:pPr>
        <w:pStyle w:val="ListParagraph"/>
        <w:rPr>
          <w:sz w:val="24"/>
          <w:szCs w:val="24"/>
        </w:rPr>
      </w:pPr>
    </w:p>
    <w:p w:rsidR="00094885" w:rsidRPr="00A907AB" w:rsidRDefault="00094885" w:rsidP="00094885">
      <w:pPr>
        <w:pStyle w:val="ListParagraph"/>
        <w:numPr>
          <w:ilvl w:val="0"/>
          <w:numId w:val="1"/>
        </w:numPr>
        <w:rPr>
          <w:b/>
          <w:sz w:val="24"/>
          <w:szCs w:val="24"/>
        </w:rPr>
      </w:pPr>
      <w:r w:rsidRPr="00A907AB">
        <w:rPr>
          <w:sz w:val="24"/>
          <w:szCs w:val="24"/>
        </w:rPr>
        <w:t xml:space="preserve">Student Growth in the Teacher Professional Growth &amp; Effectiveness System (TPGES) </w:t>
      </w:r>
    </w:p>
    <w:p w:rsidR="00094885" w:rsidRPr="00A907AB" w:rsidRDefault="00094885" w:rsidP="00094885">
      <w:pPr>
        <w:pStyle w:val="ListParagraph"/>
        <w:rPr>
          <w:b/>
          <w:sz w:val="24"/>
          <w:szCs w:val="24"/>
        </w:rPr>
      </w:pPr>
    </w:p>
    <w:p w:rsidR="00094885" w:rsidRPr="00A907AB" w:rsidRDefault="00094885" w:rsidP="00094885">
      <w:pPr>
        <w:pStyle w:val="ListParagraph"/>
        <w:numPr>
          <w:ilvl w:val="0"/>
          <w:numId w:val="1"/>
        </w:numPr>
        <w:spacing w:after="0"/>
        <w:rPr>
          <w:b/>
          <w:sz w:val="24"/>
          <w:szCs w:val="24"/>
        </w:rPr>
      </w:pPr>
      <w:r w:rsidRPr="00A907AB">
        <w:rPr>
          <w:sz w:val="24"/>
          <w:szCs w:val="24"/>
        </w:rPr>
        <w:t xml:space="preserve">Assessment Literacy </w:t>
      </w:r>
      <w:r w:rsidRPr="00A907AB">
        <w:rPr>
          <w:sz w:val="24"/>
          <w:szCs w:val="24"/>
        </w:rPr>
        <w:t xml:space="preserve">and Student Growth </w:t>
      </w:r>
      <w:r w:rsidRPr="00A907AB">
        <w:rPr>
          <w:sz w:val="24"/>
          <w:szCs w:val="24"/>
        </w:rPr>
        <w:t>in the Teacher Professional Growth &amp; Effectiveness System (TPGES)</w:t>
      </w:r>
      <w:r w:rsidRPr="00A907AB">
        <w:rPr>
          <w:b/>
          <w:sz w:val="24"/>
          <w:szCs w:val="24"/>
        </w:rPr>
        <w:t xml:space="preserve"> </w:t>
      </w:r>
    </w:p>
    <w:p w:rsidR="00094885" w:rsidRPr="00A907AB" w:rsidRDefault="00094885" w:rsidP="00094885">
      <w:pPr>
        <w:spacing w:after="0"/>
        <w:rPr>
          <w:b/>
          <w:sz w:val="24"/>
          <w:szCs w:val="24"/>
        </w:rPr>
      </w:pPr>
    </w:p>
    <w:p w:rsidR="00094885" w:rsidRPr="00A907AB" w:rsidRDefault="00094885" w:rsidP="00094885">
      <w:pPr>
        <w:pStyle w:val="ListParagraph"/>
        <w:numPr>
          <w:ilvl w:val="0"/>
          <w:numId w:val="1"/>
        </w:numPr>
        <w:rPr>
          <w:sz w:val="24"/>
          <w:szCs w:val="24"/>
        </w:rPr>
      </w:pPr>
      <w:r w:rsidRPr="00A907AB">
        <w:rPr>
          <w:sz w:val="24"/>
          <w:szCs w:val="24"/>
        </w:rPr>
        <w:t>Professional Growth and Self-Reflection in the Teacher Professiona</w:t>
      </w:r>
      <w:r w:rsidRPr="00A907AB">
        <w:rPr>
          <w:sz w:val="24"/>
          <w:szCs w:val="24"/>
        </w:rPr>
        <w:t>l Growth &amp; Effectiveness System</w:t>
      </w:r>
      <w:r w:rsidRPr="00A907AB">
        <w:rPr>
          <w:sz w:val="24"/>
          <w:szCs w:val="24"/>
        </w:rPr>
        <w:t>(TPGES</w:t>
      </w:r>
      <w:r w:rsidRPr="00A907AB">
        <w:rPr>
          <w:sz w:val="24"/>
          <w:szCs w:val="24"/>
        </w:rPr>
        <w:t>)</w:t>
      </w:r>
      <w:r w:rsidRPr="00A907AB">
        <w:rPr>
          <w:b/>
          <w:sz w:val="24"/>
          <w:szCs w:val="24"/>
        </w:rPr>
        <w:t xml:space="preserve"> </w:t>
      </w:r>
    </w:p>
    <w:p w:rsidR="00094885" w:rsidRPr="00A907AB" w:rsidRDefault="00094885" w:rsidP="00094885">
      <w:pPr>
        <w:pStyle w:val="ListParagraph"/>
        <w:rPr>
          <w:sz w:val="24"/>
          <w:szCs w:val="24"/>
        </w:rPr>
      </w:pPr>
    </w:p>
    <w:p w:rsidR="00094885" w:rsidRPr="00A907AB" w:rsidRDefault="00094885" w:rsidP="00094885">
      <w:pPr>
        <w:pStyle w:val="ListParagraph"/>
        <w:numPr>
          <w:ilvl w:val="0"/>
          <w:numId w:val="1"/>
        </w:numPr>
        <w:rPr>
          <w:sz w:val="24"/>
          <w:szCs w:val="24"/>
        </w:rPr>
      </w:pPr>
      <w:r w:rsidRPr="00A907AB">
        <w:rPr>
          <w:sz w:val="24"/>
          <w:szCs w:val="24"/>
        </w:rPr>
        <w:t>Student Voice in the Professional Growth &amp; Effectiveness System (TPGES)</w:t>
      </w:r>
    </w:p>
    <w:p w:rsidR="00094885" w:rsidRPr="00A907AB" w:rsidRDefault="00094885" w:rsidP="00094885">
      <w:pPr>
        <w:pStyle w:val="ListParagraph"/>
        <w:rPr>
          <w:sz w:val="24"/>
          <w:szCs w:val="24"/>
        </w:rPr>
      </w:pPr>
    </w:p>
    <w:p w:rsidR="00094885" w:rsidRPr="00A907AB" w:rsidRDefault="00094885" w:rsidP="00094885">
      <w:pPr>
        <w:pStyle w:val="ListParagraph"/>
        <w:numPr>
          <w:ilvl w:val="0"/>
          <w:numId w:val="1"/>
        </w:numPr>
        <w:rPr>
          <w:sz w:val="24"/>
          <w:szCs w:val="24"/>
        </w:rPr>
      </w:pPr>
      <w:r w:rsidRPr="00A907AB">
        <w:rPr>
          <w:sz w:val="24"/>
          <w:szCs w:val="24"/>
        </w:rPr>
        <w:t>Using the Framework for Teaching to Enhance Instructional Practice</w:t>
      </w:r>
    </w:p>
    <w:p w:rsidR="00094885" w:rsidRPr="00A907AB" w:rsidRDefault="00094885" w:rsidP="00094885">
      <w:pPr>
        <w:pStyle w:val="ListParagraph"/>
        <w:rPr>
          <w:sz w:val="24"/>
          <w:szCs w:val="24"/>
        </w:rPr>
      </w:pPr>
    </w:p>
    <w:p w:rsidR="00094885" w:rsidRPr="00A907AB" w:rsidRDefault="00A907AB" w:rsidP="00094885">
      <w:pPr>
        <w:pStyle w:val="ListParagraph"/>
        <w:numPr>
          <w:ilvl w:val="0"/>
          <w:numId w:val="1"/>
        </w:numPr>
        <w:rPr>
          <w:sz w:val="24"/>
          <w:szCs w:val="24"/>
        </w:rPr>
      </w:pPr>
      <w:r w:rsidRPr="00A907AB">
        <w:rPr>
          <w:sz w:val="24"/>
          <w:szCs w:val="24"/>
        </w:rPr>
        <w:t xml:space="preserve">Developing Quality </w:t>
      </w:r>
      <w:r w:rsidR="00094885" w:rsidRPr="00A907AB">
        <w:rPr>
          <w:sz w:val="24"/>
          <w:szCs w:val="24"/>
        </w:rPr>
        <w:t>Student Growth</w:t>
      </w:r>
      <w:r w:rsidRPr="00A907AB">
        <w:rPr>
          <w:sz w:val="24"/>
          <w:szCs w:val="24"/>
        </w:rPr>
        <w:t>s Goals</w:t>
      </w:r>
      <w:r w:rsidR="00094885" w:rsidRPr="00A907AB">
        <w:rPr>
          <w:sz w:val="24"/>
          <w:szCs w:val="24"/>
        </w:rPr>
        <w:t xml:space="preserve"> </w:t>
      </w:r>
    </w:p>
    <w:p w:rsidR="008D5D28" w:rsidRPr="00A907AB" w:rsidRDefault="008D5D28">
      <w:pPr>
        <w:rPr>
          <w:sz w:val="24"/>
          <w:szCs w:val="24"/>
        </w:rPr>
      </w:pPr>
    </w:p>
    <w:sectPr w:rsidR="008D5D28" w:rsidRPr="00A9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64DD"/>
    <w:multiLevelType w:val="hybridMultilevel"/>
    <w:tmpl w:val="48E874AA"/>
    <w:lvl w:ilvl="0" w:tplc="5A724E30">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85"/>
    <w:rsid w:val="00094885"/>
    <w:rsid w:val="008D5D28"/>
    <w:rsid w:val="00A9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Carol - Office of Next Generation Learners</dc:creator>
  <cp:lastModifiedBy>Franks, Carol - Office of Next Generation Learners</cp:lastModifiedBy>
  <cp:revision>1</cp:revision>
  <dcterms:created xsi:type="dcterms:W3CDTF">2013-03-11T17:26:00Z</dcterms:created>
  <dcterms:modified xsi:type="dcterms:W3CDTF">2013-03-11T17:43:00Z</dcterms:modified>
</cp:coreProperties>
</file>